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DB04" w14:textId="3311D6CF" w:rsidR="00994FE4" w:rsidRDefault="00994FE4" w:rsidP="00994FE4">
      <w:pPr>
        <w:rPr>
          <w:rFonts w:ascii="ＭＳ 明朝" w:hAnsi="ＭＳ 明朝"/>
        </w:rPr>
      </w:pPr>
      <w:r>
        <w:rPr>
          <w:rFonts w:ascii="ＭＳ 明朝" w:hAnsi="ＭＳ 明朝" w:hint="eastAsia"/>
        </w:rPr>
        <w:t>…………………………………………………………………………………………………………………………</w:t>
      </w:r>
    </w:p>
    <w:p w14:paraId="4BE0E73E" w14:textId="15529BF6" w:rsidR="00994FE4" w:rsidRDefault="00994FE4" w:rsidP="00994FE4">
      <w:pPr>
        <w:rPr>
          <w:rFonts w:ascii="ＭＳ 明朝" w:hAnsi="ＭＳ 明朝"/>
        </w:rPr>
      </w:pPr>
      <w:r>
        <w:rPr>
          <w:rFonts w:ascii="ＭＳ 明朝" w:hAnsi="ＭＳ 明朝" w:hint="eastAsia"/>
        </w:rPr>
        <w:t>第</w:t>
      </w:r>
      <w:r w:rsidR="00815C1A">
        <w:rPr>
          <w:rFonts w:ascii="ＭＳ 明朝" w:hAnsi="ＭＳ 明朝" w:hint="eastAsia"/>
        </w:rPr>
        <w:t>２９９</w:t>
      </w:r>
      <w:r>
        <w:rPr>
          <w:rFonts w:ascii="ＭＳ 明朝" w:hAnsi="ＭＳ 明朝" w:hint="eastAsia"/>
        </w:rPr>
        <w:t>回ゴム技術シンポジウム</w:t>
      </w:r>
    </w:p>
    <w:p w14:paraId="0E14179C" w14:textId="734E7B19" w:rsidR="00994FE4" w:rsidRDefault="00971690" w:rsidP="00994FE4">
      <w:pPr>
        <w:jc w:val="center"/>
        <w:rPr>
          <w:w w:val="150"/>
          <w:sz w:val="28"/>
          <w:szCs w:val="28"/>
        </w:rPr>
      </w:pPr>
      <w:r w:rsidRPr="002572B2">
        <w:rPr>
          <w:rStyle w:val="a9"/>
          <w:rFonts w:ascii="Calibri" w:hAnsi="Calibri" w:cs="Calibri" w:hint="eastAsia"/>
          <w:sz w:val="28"/>
          <w:szCs w:val="28"/>
        </w:rPr>
        <w:t>「</w:t>
      </w:r>
      <w:r w:rsidR="002572B2" w:rsidRPr="002572B2">
        <w:rPr>
          <w:rStyle w:val="a9"/>
          <w:rFonts w:ascii="Calibri" w:hAnsi="Calibri" w:cs="Calibri" w:hint="eastAsia"/>
          <w:sz w:val="28"/>
          <w:szCs w:val="28"/>
        </w:rPr>
        <w:t>持続可能な社会に向けた高分子材料の対策技術</w:t>
      </w:r>
      <w:r w:rsidRPr="002572B2">
        <w:rPr>
          <w:rStyle w:val="a9"/>
          <w:rFonts w:ascii="Calibri" w:hAnsi="Calibri" w:cs="Calibri" w:hint="eastAsia"/>
          <w:sz w:val="28"/>
          <w:szCs w:val="28"/>
        </w:rPr>
        <w:t>」</w:t>
      </w:r>
    </w:p>
    <w:p w14:paraId="33DA663B" w14:textId="77777777" w:rsidR="00994FE4" w:rsidRDefault="00994FE4" w:rsidP="00994FE4">
      <w:r>
        <w:rPr>
          <w:rFonts w:hint="eastAsia"/>
        </w:rPr>
        <w:t>主　　催：日本ゴム協会研究部会　環境劣化研究分科会</w:t>
      </w:r>
    </w:p>
    <w:p w14:paraId="5C90C5DD" w14:textId="4007F22E" w:rsidR="00994FE4" w:rsidRDefault="00994FE4" w:rsidP="00F91AA2">
      <w:pPr>
        <w:pStyle w:val="a5"/>
        <w:ind w:left="1050" w:hangingChars="500" w:hanging="1050"/>
      </w:pPr>
      <w:r>
        <w:rPr>
          <w:noProof/>
        </w:rPr>
        <mc:AlternateContent>
          <mc:Choice Requires="wps">
            <w:drawing>
              <wp:anchor distT="0" distB="0" distL="114300" distR="114300" simplePos="0" relativeHeight="251657216" behindDoc="0" locked="0" layoutInCell="1" allowOverlap="1" wp14:anchorId="74A667A8" wp14:editId="02B26C48">
                <wp:simplePos x="0" y="0"/>
                <wp:positionH relativeFrom="column">
                  <wp:posOffset>-130810</wp:posOffset>
                </wp:positionH>
                <wp:positionV relativeFrom="paragraph">
                  <wp:posOffset>229235</wp:posOffset>
                </wp:positionV>
                <wp:extent cx="708660" cy="190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49DE" w14:textId="77777777" w:rsidR="00994FE4" w:rsidRDefault="00994FE4" w:rsidP="00994FE4">
                            <w:r>
                              <w:rPr>
                                <w:rFonts w:hint="eastAsia"/>
                              </w:rPr>
                              <w:t>（予定）</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67A8" id="_x0000_t202" coordsize="21600,21600" o:spt="202" path="m,l,21600r21600,l21600,xe">
                <v:stroke joinstyle="miter"/>
                <v:path gradientshapeok="t" o:connecttype="rect"/>
              </v:shapetype>
              <v:shape id="テキスト ボックス 2" o:spid="_x0000_s1026" type="#_x0000_t202" style="position:absolute;left:0;text-align:left;margin-left:-10.3pt;margin-top:18.05pt;width:55.8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" filled="f" stroked="f">
                <v:textbox inset="5.85pt,.7pt,5.85pt,.7pt">
                  <w:txbxContent>
                    <w:p w14:paraId="6C2049DE" w14:textId="77777777" w:rsidR="00994FE4" w:rsidRDefault="00994FE4" w:rsidP="00994FE4">
                      <w:r>
                        <w:rPr>
                          <w:rFonts w:hint="eastAsia"/>
                        </w:rPr>
                        <w:t>（予定）</w:t>
                      </w:r>
                    </w:p>
                  </w:txbxContent>
                </v:textbox>
              </v:shape>
            </w:pict>
          </mc:Fallback>
        </mc:AlternateContent>
      </w:r>
      <w:r>
        <w:rPr>
          <w:rFonts w:hint="eastAsia"/>
          <w:lang w:eastAsia="zh-CN"/>
        </w:rPr>
        <w:t>協</w:t>
      </w:r>
      <w:r>
        <w:rPr>
          <w:rFonts w:hint="eastAsia"/>
        </w:rPr>
        <w:t xml:space="preserve">　　</w:t>
      </w:r>
      <w:r>
        <w:rPr>
          <w:rFonts w:hint="eastAsia"/>
          <w:lang w:eastAsia="zh-CN"/>
        </w:rPr>
        <w:t>賛：</w:t>
      </w:r>
      <w:r>
        <w:rPr>
          <w:rFonts w:hint="eastAsia"/>
        </w:rPr>
        <w:t>高分子学会、自動車技術会、石油学会、繊維学会、</w:t>
      </w:r>
      <w:r>
        <w:rPr>
          <w:rFonts w:hint="eastAsia"/>
          <w:lang w:eastAsia="zh-CN"/>
        </w:rPr>
        <w:t>日本化学会、</w:t>
      </w:r>
      <w:r>
        <w:rPr>
          <w:rFonts w:hint="eastAsia"/>
        </w:rPr>
        <w:t>日本機械学会、日本合成樹脂技術協会、日本材料学会、日本接着学会、日本トライボロジー学会、日本レオロジー学会、日本複合材料学会、プラスチック成形加工学会、マテリアルライフ学会（順不同）</w:t>
      </w:r>
    </w:p>
    <w:p w14:paraId="3903A6B9" w14:textId="2A290D67" w:rsidR="00994FE4" w:rsidRDefault="00994FE4" w:rsidP="00994FE4">
      <w:r>
        <w:rPr>
          <w:rFonts w:hint="eastAsia"/>
        </w:rPr>
        <w:t>…………………………………………………………………………………………………………………………</w:t>
      </w:r>
    </w:p>
    <w:p w14:paraId="4B5D39CF" w14:textId="55C68C24" w:rsidR="00994FE4" w:rsidRPr="007D332B" w:rsidRDefault="00693C87" w:rsidP="00693C87">
      <w:pPr>
        <w:ind w:firstLineChars="100" w:firstLine="210"/>
        <w:rPr>
          <w:rFonts w:ascii="ＭＳ 明朝" w:hAnsi="ＭＳ 明朝"/>
          <w:bCs/>
        </w:rPr>
      </w:pPr>
      <w:r w:rsidRPr="007D332B">
        <w:rPr>
          <w:rFonts w:ascii="ＭＳ 明朝" w:hAnsi="ＭＳ 明朝" w:hint="eastAsia"/>
          <w:bCs/>
          <w:lang w:eastAsia="zh-TW"/>
        </w:rPr>
        <w:t>自動車・インフラ・各種工業製品から、接着剤・医療・日用品まで広範な用途で使用されるゴム・エラストマーをはじめとした高分子材料は、使用環境により劣化し、要求される機能を失うことがあります。持続可能な社会に向けて製品の信頼性や耐久性を高めるには、実使用環境を理解し劣化要因を把握するとともに、劣化要因に応じた適正なポリマーおよび配合薬品の選定が不可欠です。本シンポジウムでは、各分野の第一人者による分かりやすい講義により、劣化の基礎から応用まで幅広い知識を習得する事ができます。</w:t>
      </w:r>
    </w:p>
    <w:p w14:paraId="09EB0809" w14:textId="77777777" w:rsidR="00693C87" w:rsidRPr="00693C87" w:rsidRDefault="00693C87" w:rsidP="00693C87">
      <w:pPr>
        <w:ind w:firstLineChars="100" w:firstLine="210"/>
        <w:rPr>
          <w:rFonts w:eastAsiaTheme="minorEastAsia"/>
          <w:bCs/>
        </w:rPr>
      </w:pPr>
    </w:p>
    <w:p w14:paraId="527FA951" w14:textId="4EA68A12" w:rsidR="00994FE4" w:rsidRDefault="00994FE4" w:rsidP="00994FE4">
      <w:r>
        <w:rPr>
          <w:rFonts w:hint="eastAsia"/>
          <w:b/>
          <w:lang w:eastAsia="zh-TW"/>
        </w:rPr>
        <w:t xml:space="preserve">日　</w:t>
      </w:r>
      <w:r>
        <w:rPr>
          <w:b/>
        </w:rPr>
        <w:t xml:space="preserve">  </w:t>
      </w:r>
      <w:r>
        <w:rPr>
          <w:rFonts w:hint="eastAsia"/>
          <w:b/>
          <w:lang w:eastAsia="zh-TW"/>
        </w:rPr>
        <w:t>時</w:t>
      </w:r>
      <w:r>
        <w:rPr>
          <w:rFonts w:hint="eastAsia"/>
          <w:lang w:eastAsia="zh-TW"/>
        </w:rPr>
        <w:t>：</w:t>
      </w:r>
      <w:r w:rsidRPr="005C1F74">
        <w:t>202</w:t>
      </w:r>
      <w:r w:rsidR="00842977" w:rsidRPr="005C1F74">
        <w:rPr>
          <w:rFonts w:hint="eastAsia"/>
        </w:rPr>
        <w:t>4</w:t>
      </w:r>
      <w:r w:rsidRPr="005C1F74">
        <w:rPr>
          <w:rFonts w:hint="eastAsia"/>
          <w:lang w:eastAsia="zh-TW"/>
        </w:rPr>
        <w:t>年</w:t>
      </w:r>
      <w:r w:rsidRPr="005C1F74">
        <w:t xml:space="preserve"> </w:t>
      </w:r>
      <w:r w:rsidR="00231344" w:rsidRPr="005C1F74">
        <w:rPr>
          <w:rFonts w:hint="eastAsia"/>
        </w:rPr>
        <w:t>1</w:t>
      </w:r>
      <w:r w:rsidRPr="005C1F74">
        <w:rPr>
          <w:rFonts w:hint="eastAsia"/>
          <w:lang w:eastAsia="zh-TW"/>
        </w:rPr>
        <w:t>月</w:t>
      </w:r>
      <w:r w:rsidRPr="005C1F74">
        <w:t xml:space="preserve"> </w:t>
      </w:r>
      <w:r w:rsidR="00231344" w:rsidRPr="005C1F74">
        <w:rPr>
          <w:rFonts w:hint="eastAsia"/>
        </w:rPr>
        <w:t>31</w:t>
      </w:r>
      <w:r w:rsidRPr="005C1F74">
        <w:rPr>
          <w:rFonts w:hint="eastAsia"/>
        </w:rPr>
        <w:t>日（</w:t>
      </w:r>
      <w:r w:rsidR="00842977" w:rsidRPr="005C1F74">
        <w:rPr>
          <w:rFonts w:hint="eastAsia"/>
        </w:rPr>
        <w:t>金</w:t>
      </w:r>
      <w:r w:rsidRPr="005C1F74">
        <w:rPr>
          <w:rFonts w:hint="eastAsia"/>
        </w:rPr>
        <w:t>）</w:t>
      </w:r>
      <w:r w:rsidR="005C1F74" w:rsidRPr="005C1F74">
        <w:rPr>
          <w:rFonts w:hint="eastAsia"/>
        </w:rPr>
        <w:t>9</w:t>
      </w:r>
      <w:r w:rsidRPr="005C1F74">
        <w:rPr>
          <w:rFonts w:hint="eastAsia"/>
        </w:rPr>
        <w:t>：</w:t>
      </w:r>
      <w:r w:rsidR="005C1F74" w:rsidRPr="005C1F74">
        <w:rPr>
          <w:rFonts w:hint="eastAsia"/>
        </w:rPr>
        <w:t>50</w:t>
      </w:r>
      <w:r w:rsidRPr="005C1F74">
        <w:rPr>
          <w:rFonts w:hint="eastAsia"/>
          <w:lang w:eastAsia="zh-TW"/>
        </w:rPr>
        <w:t>～</w:t>
      </w:r>
      <w:r w:rsidRPr="005C1F74">
        <w:t>1</w:t>
      </w:r>
      <w:r w:rsidR="005C1F74" w:rsidRPr="005C1F74">
        <w:rPr>
          <w:rFonts w:hint="eastAsia"/>
        </w:rPr>
        <w:t>6</w:t>
      </w:r>
      <w:r w:rsidRPr="005C1F74">
        <w:rPr>
          <w:rFonts w:hint="eastAsia"/>
        </w:rPr>
        <w:t>：</w:t>
      </w:r>
      <w:r w:rsidR="005C1F74" w:rsidRPr="005C1F74">
        <w:rPr>
          <w:rFonts w:hint="eastAsia"/>
        </w:rPr>
        <w:t>40</w:t>
      </w:r>
    </w:p>
    <w:p w14:paraId="068F7094" w14:textId="17567BE5" w:rsidR="00994FE4" w:rsidRDefault="00994FE4" w:rsidP="00994FE4">
      <w:pPr>
        <w:pStyle w:val="a5"/>
        <w:spacing w:line="240" w:lineRule="exact"/>
        <w:rPr>
          <w:b/>
          <w:szCs w:val="21"/>
        </w:rPr>
      </w:pPr>
      <w:r>
        <w:rPr>
          <w:rFonts w:hint="eastAsia"/>
          <w:b/>
          <w:szCs w:val="21"/>
        </w:rPr>
        <w:t>会　　場：</w:t>
      </w:r>
      <w:r w:rsidR="00231344">
        <w:rPr>
          <w:rFonts w:hint="eastAsia"/>
          <w:b/>
          <w:szCs w:val="21"/>
        </w:rPr>
        <w:t>対面（東部ビル</w:t>
      </w:r>
      <w:r w:rsidR="00231344">
        <w:rPr>
          <w:rFonts w:hint="eastAsia"/>
          <w:b/>
          <w:szCs w:val="21"/>
        </w:rPr>
        <w:t>5</w:t>
      </w:r>
      <w:r w:rsidR="00231344">
        <w:rPr>
          <w:rFonts w:hint="eastAsia"/>
          <w:b/>
          <w:szCs w:val="21"/>
        </w:rPr>
        <w:t>階会議室）とオンライン（</w:t>
      </w:r>
      <w:r>
        <w:rPr>
          <w:b/>
          <w:szCs w:val="21"/>
        </w:rPr>
        <w:t>ZOOM</w:t>
      </w:r>
      <w:r>
        <w:rPr>
          <w:rFonts w:hint="eastAsia"/>
          <w:b/>
          <w:szCs w:val="21"/>
        </w:rPr>
        <w:t>ウェビナー</w:t>
      </w:r>
      <w:r w:rsidR="00231344">
        <w:rPr>
          <w:rFonts w:hint="eastAsia"/>
          <w:b/>
          <w:szCs w:val="21"/>
        </w:rPr>
        <w:t>）</w:t>
      </w:r>
      <w:r>
        <w:rPr>
          <w:rFonts w:hint="eastAsia"/>
          <w:b/>
          <w:szCs w:val="21"/>
        </w:rPr>
        <w:t>による</w:t>
      </w:r>
      <w:r w:rsidR="00231344">
        <w:rPr>
          <w:rFonts w:hint="eastAsia"/>
          <w:b/>
          <w:szCs w:val="21"/>
        </w:rPr>
        <w:t>ハイブリッド</w:t>
      </w:r>
      <w:r>
        <w:rPr>
          <w:rFonts w:hint="eastAsia"/>
          <w:b/>
          <w:szCs w:val="21"/>
        </w:rPr>
        <w:t>開催</w:t>
      </w:r>
    </w:p>
    <w:p w14:paraId="47DEA3AC" w14:textId="69CB0ED3" w:rsidR="00994FE4" w:rsidRDefault="00994FE4" w:rsidP="00994FE4">
      <w:pPr>
        <w:spacing w:line="240" w:lineRule="exact"/>
        <w:rPr>
          <w:b/>
          <w:szCs w:val="21"/>
        </w:rPr>
      </w:pPr>
      <w:r>
        <w:rPr>
          <w:rFonts w:hint="eastAsia"/>
          <w:b/>
          <w:szCs w:val="21"/>
        </w:rPr>
        <w:t>受</w:t>
      </w:r>
      <w:r>
        <w:rPr>
          <w:b/>
          <w:szCs w:val="21"/>
        </w:rPr>
        <w:t xml:space="preserve"> </w:t>
      </w:r>
      <w:r>
        <w:rPr>
          <w:rFonts w:hint="eastAsia"/>
          <w:b/>
          <w:szCs w:val="21"/>
        </w:rPr>
        <w:t>講</w:t>
      </w:r>
      <w:r>
        <w:rPr>
          <w:b/>
          <w:szCs w:val="21"/>
        </w:rPr>
        <w:t xml:space="preserve"> </w:t>
      </w:r>
      <w:r>
        <w:rPr>
          <w:rFonts w:hint="eastAsia"/>
          <w:b/>
          <w:szCs w:val="21"/>
        </w:rPr>
        <w:t>料</w:t>
      </w:r>
      <w:r>
        <w:rPr>
          <w:rFonts w:hint="eastAsia"/>
          <w:szCs w:val="21"/>
        </w:rPr>
        <w:t>：</w:t>
      </w:r>
      <w:r>
        <w:rPr>
          <w:rFonts w:hint="eastAsia"/>
          <w:b/>
          <w:szCs w:val="21"/>
        </w:rPr>
        <w:t>日本ゴム協会会員・協賛団体会員</w:t>
      </w:r>
      <w:r>
        <w:rPr>
          <w:b/>
          <w:szCs w:val="21"/>
        </w:rPr>
        <w:t>24,200</w:t>
      </w:r>
      <w:r>
        <w:rPr>
          <w:rFonts w:hint="eastAsia"/>
          <w:b/>
          <w:szCs w:val="21"/>
        </w:rPr>
        <w:t>円　日本ゴム協会学生会員</w:t>
      </w:r>
      <w:r w:rsidR="00231344">
        <w:rPr>
          <w:rFonts w:hint="eastAsia"/>
          <w:b/>
          <w:szCs w:val="21"/>
        </w:rPr>
        <w:t xml:space="preserve"> </w:t>
      </w:r>
      <w:r w:rsidR="00231344">
        <w:rPr>
          <w:rFonts w:hint="eastAsia"/>
          <w:b/>
          <w:szCs w:val="21"/>
        </w:rPr>
        <w:t>無料</w:t>
      </w:r>
    </w:p>
    <w:p w14:paraId="4339E962" w14:textId="77777777" w:rsidR="00994FE4" w:rsidRDefault="00994FE4" w:rsidP="00994FE4">
      <w:pPr>
        <w:spacing w:line="240" w:lineRule="exact"/>
        <w:ind w:left="96" w:firstLineChars="400" w:firstLine="840"/>
        <w:jc w:val="left"/>
        <w:rPr>
          <w:b/>
          <w:szCs w:val="21"/>
        </w:rPr>
      </w:pPr>
      <w:r>
        <w:rPr>
          <w:szCs w:val="21"/>
        </w:rPr>
        <w:t xml:space="preserve"> </w:t>
      </w:r>
      <w:r>
        <w:rPr>
          <w:rFonts w:hint="eastAsia"/>
          <w:b/>
          <w:szCs w:val="21"/>
        </w:rPr>
        <w:t>シニア制度対象会員</w:t>
      </w:r>
      <w:r>
        <w:rPr>
          <w:b/>
          <w:szCs w:val="21"/>
        </w:rPr>
        <w:t>12,100</w:t>
      </w:r>
      <w:r>
        <w:rPr>
          <w:rFonts w:hint="eastAsia"/>
          <w:b/>
          <w:szCs w:val="21"/>
        </w:rPr>
        <w:t>円（</w:t>
      </w:r>
      <w:r>
        <w:rPr>
          <w:b/>
          <w:szCs w:val="21"/>
        </w:rPr>
        <w:t>60</w:t>
      </w:r>
      <w:r>
        <w:rPr>
          <w:rFonts w:hint="eastAsia"/>
          <w:b/>
          <w:szCs w:val="21"/>
        </w:rPr>
        <w:t>歳以上の正会員）　会員外</w:t>
      </w:r>
      <w:r>
        <w:rPr>
          <w:b/>
          <w:szCs w:val="21"/>
        </w:rPr>
        <w:t>33,000</w:t>
      </w:r>
      <w:r>
        <w:rPr>
          <w:rFonts w:hint="eastAsia"/>
          <w:b/>
          <w:szCs w:val="21"/>
        </w:rPr>
        <w:t>円</w:t>
      </w:r>
    </w:p>
    <w:p w14:paraId="1FBB1DA9" w14:textId="29F13261" w:rsidR="00994FE4" w:rsidRDefault="00994FE4" w:rsidP="00994FE4">
      <w:pPr>
        <w:spacing w:line="240" w:lineRule="exact"/>
        <w:ind w:leftChars="500" w:left="1260" w:hangingChars="100" w:hanging="210"/>
        <w:jc w:val="left"/>
        <w:rPr>
          <w:b/>
          <w:szCs w:val="21"/>
        </w:rPr>
      </w:pPr>
      <w:r>
        <w:rPr>
          <w:rFonts w:hint="eastAsia"/>
          <w:szCs w:val="21"/>
        </w:rPr>
        <w:t>※受講者が日本ゴム協会の正会員でない場合でも、ご所属が法人としてゴム協会会員</w:t>
      </w:r>
      <w:r>
        <w:rPr>
          <w:rFonts w:hint="eastAsia"/>
          <w:b/>
          <w:szCs w:val="21"/>
        </w:rPr>
        <w:t>（賛助会員）の場合は</w:t>
      </w:r>
      <w:r>
        <w:rPr>
          <w:b/>
          <w:szCs w:val="21"/>
        </w:rPr>
        <w:t>1</w:t>
      </w:r>
      <w:r>
        <w:rPr>
          <w:rFonts w:hint="eastAsia"/>
          <w:b/>
          <w:szCs w:val="21"/>
        </w:rPr>
        <w:t>口</w:t>
      </w:r>
      <w:r>
        <w:rPr>
          <w:b/>
          <w:szCs w:val="21"/>
        </w:rPr>
        <w:t>2</w:t>
      </w:r>
      <w:r>
        <w:rPr>
          <w:rFonts w:hint="eastAsia"/>
          <w:b/>
          <w:szCs w:val="21"/>
        </w:rPr>
        <w:t>名まで会員扱い</w:t>
      </w:r>
      <w:r>
        <w:rPr>
          <w:rFonts w:hint="eastAsia"/>
          <w:szCs w:val="21"/>
        </w:rPr>
        <w:t>の受講料で受付けます。</w:t>
      </w:r>
    </w:p>
    <w:p w14:paraId="686D93B1" w14:textId="77777777" w:rsidR="00994FE4" w:rsidRDefault="00994FE4" w:rsidP="00994FE4">
      <w:pPr>
        <w:ind w:firstLineChars="500" w:firstLine="1050"/>
        <w:rPr>
          <w:bCs/>
          <w:szCs w:val="21"/>
        </w:rPr>
      </w:pPr>
      <w:r>
        <w:rPr>
          <w:rFonts w:hint="eastAsia"/>
          <w:bCs/>
          <w:szCs w:val="21"/>
        </w:rPr>
        <w:t>※受講料に消費税・テキスト代を含みます。</w:t>
      </w:r>
    </w:p>
    <w:p w14:paraId="6AC1482A" w14:textId="3F6BD2F8" w:rsidR="00231344" w:rsidRPr="00231344" w:rsidRDefault="00231344" w:rsidP="00231344">
      <w:pPr>
        <w:rPr>
          <w:b/>
          <w:szCs w:val="21"/>
        </w:rPr>
      </w:pPr>
      <w:r w:rsidRPr="00231344">
        <w:rPr>
          <w:rFonts w:hint="eastAsia"/>
          <w:b/>
          <w:szCs w:val="21"/>
        </w:rPr>
        <w:t>定</w:t>
      </w:r>
      <w:r>
        <w:rPr>
          <w:rFonts w:hint="eastAsia"/>
          <w:b/>
          <w:szCs w:val="21"/>
        </w:rPr>
        <w:t xml:space="preserve">　　</w:t>
      </w:r>
      <w:r w:rsidRPr="00231344">
        <w:rPr>
          <w:rFonts w:hint="eastAsia"/>
          <w:b/>
          <w:szCs w:val="21"/>
        </w:rPr>
        <w:t>員</w:t>
      </w:r>
      <w:r>
        <w:rPr>
          <w:rFonts w:hint="eastAsia"/>
          <w:b/>
          <w:szCs w:val="21"/>
        </w:rPr>
        <w:t>：対面</w:t>
      </w:r>
      <w:r>
        <w:rPr>
          <w:rFonts w:hint="eastAsia"/>
          <w:b/>
          <w:szCs w:val="21"/>
        </w:rPr>
        <w:t>30</w:t>
      </w:r>
      <w:r>
        <w:rPr>
          <w:rFonts w:hint="eastAsia"/>
          <w:b/>
          <w:szCs w:val="21"/>
        </w:rPr>
        <w:t>名（先着）／オンライン：</w:t>
      </w:r>
      <w:r>
        <w:rPr>
          <w:rFonts w:hint="eastAsia"/>
          <w:b/>
          <w:szCs w:val="21"/>
        </w:rPr>
        <w:t>100</w:t>
      </w:r>
      <w:r>
        <w:rPr>
          <w:rFonts w:hint="eastAsia"/>
          <w:b/>
          <w:szCs w:val="21"/>
        </w:rPr>
        <w:t>名（定員に達し次第締め切ります）。</w:t>
      </w:r>
    </w:p>
    <w:p w14:paraId="4EC7C916" w14:textId="77777777" w:rsidR="00994FE4" w:rsidRDefault="00994FE4" w:rsidP="00994FE4">
      <w:pPr>
        <w:rPr>
          <w:szCs w:val="21"/>
        </w:rPr>
      </w:pPr>
      <w:r>
        <w:rPr>
          <w:rFonts w:hint="eastAsia"/>
          <w:b/>
          <w:szCs w:val="21"/>
        </w:rPr>
        <w:t>申込要領</w:t>
      </w:r>
      <w:r>
        <w:rPr>
          <w:rFonts w:hint="eastAsia"/>
          <w:szCs w:val="21"/>
        </w:rPr>
        <w:t>：</w:t>
      </w:r>
      <w:r>
        <w:rPr>
          <w:rFonts w:hint="eastAsia"/>
          <w:b/>
          <w:szCs w:val="21"/>
        </w:rPr>
        <w:t>弊会ホームページ（</w:t>
      </w:r>
      <w:r>
        <w:rPr>
          <w:b/>
          <w:szCs w:val="21"/>
        </w:rPr>
        <w:t xml:space="preserve"> https://www.srij.or.jp/ </w:t>
      </w:r>
      <w:r>
        <w:rPr>
          <w:rFonts w:hint="eastAsia"/>
          <w:b/>
          <w:szCs w:val="21"/>
        </w:rPr>
        <w:t>）、または下記</w:t>
      </w:r>
      <w:r>
        <w:rPr>
          <w:b/>
          <w:szCs w:val="21"/>
        </w:rPr>
        <w:t>QR</w:t>
      </w:r>
      <w:r>
        <w:rPr>
          <w:rFonts w:hint="eastAsia"/>
          <w:b/>
          <w:szCs w:val="21"/>
        </w:rPr>
        <w:t>コードよりお申込みください</w:t>
      </w:r>
      <w:r>
        <w:rPr>
          <w:rFonts w:hint="eastAsia"/>
          <w:szCs w:val="21"/>
        </w:rPr>
        <w:t>。</w:t>
      </w:r>
    </w:p>
    <w:p w14:paraId="617A3E63" w14:textId="77777777" w:rsidR="00994FE4" w:rsidRDefault="00994FE4" w:rsidP="00994FE4">
      <w:pPr>
        <w:rPr>
          <w:szCs w:val="21"/>
        </w:rPr>
      </w:pPr>
      <w:r>
        <w:rPr>
          <w:rFonts w:hint="eastAsia"/>
          <w:szCs w:val="21"/>
        </w:rPr>
        <w:t xml:space="preserve">　　　　　※受講票の発行はいたしませんが、折り返し受講受付の連絡をいたします。</w:t>
      </w:r>
    </w:p>
    <w:p w14:paraId="29B83D4C" w14:textId="558C223B" w:rsidR="00994FE4" w:rsidRDefault="00994FE4" w:rsidP="00994FE4">
      <w:pPr>
        <w:ind w:firstLineChars="500" w:firstLine="1050"/>
        <w:rPr>
          <w:szCs w:val="21"/>
        </w:rPr>
      </w:pPr>
      <w:r w:rsidRPr="005C1F74">
        <w:rPr>
          <w:szCs w:val="21"/>
        </w:rPr>
        <w:t>202</w:t>
      </w:r>
      <w:r w:rsidR="00F5085A" w:rsidRPr="005C1F74">
        <w:rPr>
          <w:rFonts w:hint="eastAsia"/>
          <w:szCs w:val="21"/>
        </w:rPr>
        <w:t>4</w:t>
      </w:r>
      <w:r w:rsidRPr="005C1F74">
        <w:rPr>
          <w:rFonts w:hint="eastAsia"/>
          <w:szCs w:val="21"/>
        </w:rPr>
        <w:t>年</w:t>
      </w:r>
      <w:r w:rsidRPr="005C1F74">
        <w:rPr>
          <w:szCs w:val="21"/>
        </w:rPr>
        <w:t xml:space="preserve"> </w:t>
      </w:r>
      <w:r w:rsidR="00231344" w:rsidRPr="005C1F74">
        <w:rPr>
          <w:rFonts w:hint="eastAsia"/>
          <w:szCs w:val="21"/>
        </w:rPr>
        <w:t>1</w:t>
      </w:r>
      <w:r w:rsidRPr="005C1F74">
        <w:rPr>
          <w:rFonts w:hint="eastAsia"/>
          <w:szCs w:val="21"/>
        </w:rPr>
        <w:t>月</w:t>
      </w:r>
      <w:r w:rsidRPr="005C1F74">
        <w:rPr>
          <w:szCs w:val="21"/>
        </w:rPr>
        <w:t xml:space="preserve"> </w:t>
      </w:r>
      <w:r w:rsidR="00231344" w:rsidRPr="005C1F74">
        <w:rPr>
          <w:rFonts w:hint="eastAsia"/>
          <w:szCs w:val="21"/>
        </w:rPr>
        <w:t>24</w:t>
      </w:r>
      <w:r w:rsidRPr="005C1F74">
        <w:rPr>
          <w:rFonts w:hint="eastAsia"/>
          <w:szCs w:val="21"/>
        </w:rPr>
        <w:t>日（</w:t>
      </w:r>
      <w:r w:rsidR="00F5085A" w:rsidRPr="005C1F74">
        <w:rPr>
          <w:rFonts w:hint="eastAsia"/>
          <w:szCs w:val="21"/>
        </w:rPr>
        <w:t>金</w:t>
      </w:r>
      <w:r w:rsidRPr="005C1F74">
        <w:rPr>
          <w:rFonts w:hint="eastAsia"/>
          <w:szCs w:val="21"/>
        </w:rPr>
        <w:t>）</w:t>
      </w:r>
      <w:r>
        <w:rPr>
          <w:rFonts w:hint="eastAsia"/>
          <w:szCs w:val="21"/>
        </w:rPr>
        <w:t>以降に当日のご参加用</w:t>
      </w:r>
      <w:r>
        <w:rPr>
          <w:szCs w:val="21"/>
        </w:rPr>
        <w:t>URL</w:t>
      </w:r>
      <w:r>
        <w:rPr>
          <w:rFonts w:hint="eastAsia"/>
          <w:szCs w:val="21"/>
        </w:rPr>
        <w:t>を事務局よりお知らせいたします。</w:t>
      </w:r>
    </w:p>
    <w:p w14:paraId="28F3C548" w14:textId="2689573A" w:rsidR="00994FE4" w:rsidRDefault="00994FE4" w:rsidP="00231344">
      <w:pPr>
        <w:ind w:left="1054" w:hangingChars="500" w:hanging="1054"/>
        <w:rPr>
          <w:szCs w:val="21"/>
        </w:rPr>
      </w:pPr>
      <w:r>
        <w:rPr>
          <w:rFonts w:hint="eastAsia"/>
          <w:b/>
          <w:bCs/>
          <w:szCs w:val="21"/>
        </w:rPr>
        <w:t>テキスト：</w:t>
      </w:r>
      <w:r>
        <w:rPr>
          <w:rFonts w:hint="eastAsia"/>
          <w:szCs w:val="21"/>
        </w:rPr>
        <w:t>電子媒体にて配付いたします（開催前に閲覧用</w:t>
      </w:r>
      <w:r>
        <w:rPr>
          <w:szCs w:val="21"/>
        </w:rPr>
        <w:t>PW</w:t>
      </w:r>
      <w:r>
        <w:rPr>
          <w:rFonts w:hint="eastAsia"/>
          <w:szCs w:val="21"/>
        </w:rPr>
        <w:t>をお知らせいたします）。テキスト配付に相当いたします閲覧用</w:t>
      </w:r>
      <w:r>
        <w:rPr>
          <w:szCs w:val="21"/>
        </w:rPr>
        <w:t>PW</w:t>
      </w:r>
      <w:r>
        <w:rPr>
          <w:rFonts w:hint="eastAsia"/>
          <w:szCs w:val="21"/>
        </w:rPr>
        <w:t>通知後のキャンセルはお受けいたしかねますので、あらかじめご了承ください。</w:t>
      </w:r>
    </w:p>
    <w:p w14:paraId="1C146494" w14:textId="533B6739" w:rsidR="00994FE4" w:rsidRDefault="00994FE4" w:rsidP="00994FE4">
      <w:pPr>
        <w:ind w:left="1054" w:hangingChars="500" w:hanging="1054"/>
        <w:rPr>
          <w:szCs w:val="21"/>
        </w:rPr>
      </w:pPr>
      <w:r>
        <w:rPr>
          <w:rFonts w:hint="eastAsia"/>
          <w:b/>
          <w:szCs w:val="21"/>
        </w:rPr>
        <w:t>送金方法</w:t>
      </w:r>
      <w:r>
        <w:rPr>
          <w:rFonts w:hint="eastAsia"/>
          <w:szCs w:val="21"/>
        </w:rPr>
        <w:t>：銀行振込（三井住友銀行</w:t>
      </w:r>
      <w:r>
        <w:rPr>
          <w:szCs w:val="21"/>
        </w:rPr>
        <w:t xml:space="preserve"> </w:t>
      </w:r>
      <w:r>
        <w:rPr>
          <w:rFonts w:hint="eastAsia"/>
          <w:szCs w:val="21"/>
        </w:rPr>
        <w:t>日比谷支店</w:t>
      </w:r>
      <w:r>
        <w:rPr>
          <w:szCs w:val="21"/>
        </w:rPr>
        <w:t xml:space="preserve"> </w:t>
      </w:r>
      <w:r>
        <w:rPr>
          <w:rFonts w:hint="eastAsia"/>
          <w:szCs w:val="21"/>
        </w:rPr>
        <w:t>普通№</w:t>
      </w:r>
      <w:r>
        <w:rPr>
          <w:szCs w:val="21"/>
        </w:rPr>
        <w:t>7100847</w:t>
      </w:r>
      <w:r>
        <w:rPr>
          <w:rFonts w:hint="eastAsia"/>
          <w:szCs w:val="21"/>
        </w:rPr>
        <w:t xml:space="preserve">　一般社団法人日本ゴム協会）。</w:t>
      </w:r>
    </w:p>
    <w:p w14:paraId="28134972" w14:textId="77777777" w:rsidR="00231344" w:rsidRDefault="00994FE4" w:rsidP="00994FE4">
      <w:pPr>
        <w:ind w:firstLineChars="500" w:firstLine="1050"/>
        <w:rPr>
          <w:szCs w:val="21"/>
        </w:rPr>
      </w:pPr>
      <w:r>
        <w:rPr>
          <w:rFonts w:hint="eastAsia"/>
          <w:szCs w:val="21"/>
        </w:rPr>
        <w:t>なお、振込み手数料は受講者側でご負担ください。一度ご入金された受講料は返金いたしか</w:t>
      </w:r>
    </w:p>
    <w:p w14:paraId="5B688CE6" w14:textId="64B2527C" w:rsidR="00994FE4" w:rsidRDefault="00994FE4" w:rsidP="00994FE4">
      <w:pPr>
        <w:ind w:firstLineChars="500" w:firstLine="1050"/>
        <w:rPr>
          <w:szCs w:val="21"/>
        </w:rPr>
      </w:pPr>
      <w:r>
        <w:rPr>
          <w:rFonts w:hint="eastAsia"/>
          <w:szCs w:val="21"/>
        </w:rPr>
        <w:t>ねますので、ご了承ください。</w:t>
      </w:r>
    </w:p>
    <w:p w14:paraId="54F23EC7" w14:textId="77777777" w:rsidR="00994FE4" w:rsidRDefault="00994FE4" w:rsidP="00994FE4">
      <w:pPr>
        <w:rPr>
          <w:szCs w:val="21"/>
        </w:rPr>
      </w:pPr>
      <w:r>
        <w:rPr>
          <w:rFonts w:hint="eastAsia"/>
          <w:b/>
          <w:szCs w:val="21"/>
        </w:rPr>
        <w:t>お問合せ</w:t>
      </w:r>
      <w:r>
        <w:rPr>
          <w:rFonts w:hint="eastAsia"/>
          <w:szCs w:val="21"/>
        </w:rPr>
        <w:t>：一般社団法人日本ゴム協会　ゴム技術シンポジウム係</w:t>
      </w:r>
    </w:p>
    <w:p w14:paraId="6C5F2F5B" w14:textId="77777777" w:rsidR="00994FE4" w:rsidRDefault="00994FE4" w:rsidP="00994FE4">
      <w:pPr>
        <w:rPr>
          <w:szCs w:val="21"/>
        </w:rPr>
      </w:pPr>
      <w:r>
        <w:rPr>
          <w:rFonts w:hint="eastAsia"/>
          <w:szCs w:val="21"/>
        </w:rPr>
        <w:t xml:space="preserve">　　　　　（〒</w:t>
      </w:r>
      <w:r>
        <w:rPr>
          <w:szCs w:val="21"/>
        </w:rPr>
        <w:t>107</w:t>
      </w:r>
      <w:r>
        <w:rPr>
          <w:rFonts w:hint="eastAsia"/>
          <w:szCs w:val="21"/>
        </w:rPr>
        <w:t>‐</w:t>
      </w:r>
      <w:r>
        <w:rPr>
          <w:szCs w:val="21"/>
        </w:rPr>
        <w:t>0051</w:t>
      </w:r>
      <w:r>
        <w:rPr>
          <w:rFonts w:hint="eastAsia"/>
          <w:szCs w:val="21"/>
        </w:rPr>
        <w:t xml:space="preserve">　東京都港区元赤坂</w:t>
      </w:r>
      <w:r>
        <w:rPr>
          <w:szCs w:val="21"/>
        </w:rPr>
        <w:t>1-5-26</w:t>
      </w:r>
      <w:r>
        <w:rPr>
          <w:rFonts w:hint="eastAsia"/>
          <w:szCs w:val="21"/>
        </w:rPr>
        <w:t xml:space="preserve">　東部ビル１階</w:t>
      </w:r>
    </w:p>
    <w:p w14:paraId="1AA8B8D0" w14:textId="6EDCC96A" w:rsidR="00994FE4" w:rsidRDefault="00994FE4" w:rsidP="00994FE4">
      <w:pPr>
        <w:pStyle w:val="a5"/>
        <w:ind w:firstLineChars="50" w:firstLine="105"/>
        <w:jc w:val="left"/>
        <w:rPr>
          <w:szCs w:val="21"/>
          <w:u w:val="single"/>
        </w:rPr>
      </w:pPr>
      <w:r>
        <w:rPr>
          <w:szCs w:val="21"/>
          <w:u w:val="single"/>
        </w:rPr>
        <w:t xml:space="preserve">          </w:t>
      </w:r>
      <w:r>
        <w:rPr>
          <w:rFonts w:hint="eastAsia"/>
          <w:szCs w:val="21"/>
          <w:u w:val="single"/>
        </w:rPr>
        <w:t xml:space="preserve">　</w:t>
      </w:r>
      <w:r>
        <w:rPr>
          <w:szCs w:val="21"/>
          <w:u w:val="single"/>
        </w:rPr>
        <w:t>TEL</w:t>
      </w:r>
      <w:r>
        <w:rPr>
          <w:rFonts w:hint="eastAsia"/>
          <w:szCs w:val="21"/>
          <w:u w:val="single"/>
        </w:rPr>
        <w:t>：</w:t>
      </w:r>
      <w:r>
        <w:rPr>
          <w:szCs w:val="21"/>
          <w:u w:val="single"/>
        </w:rPr>
        <w:t>03-3401-2957</w:t>
      </w:r>
      <w:r>
        <w:rPr>
          <w:rFonts w:hint="eastAsia"/>
          <w:szCs w:val="21"/>
          <w:u w:val="single"/>
        </w:rPr>
        <w:t xml:space="preserve">　</w:t>
      </w:r>
      <w:r>
        <w:rPr>
          <w:szCs w:val="21"/>
          <w:u w:val="single"/>
        </w:rPr>
        <w:t>FAX</w:t>
      </w:r>
      <w:r>
        <w:rPr>
          <w:rFonts w:hint="eastAsia"/>
          <w:szCs w:val="21"/>
          <w:u w:val="single"/>
        </w:rPr>
        <w:t>：</w:t>
      </w:r>
      <w:r>
        <w:rPr>
          <w:szCs w:val="21"/>
          <w:u w:val="single"/>
        </w:rPr>
        <w:t>03-3401-4143</w:t>
      </w:r>
      <w:r>
        <w:rPr>
          <w:rFonts w:hint="eastAsia"/>
          <w:szCs w:val="21"/>
          <w:u w:val="single"/>
        </w:rPr>
        <w:t xml:space="preserve">　</w:t>
      </w:r>
      <w:r>
        <w:rPr>
          <w:szCs w:val="21"/>
          <w:u w:val="single"/>
        </w:rPr>
        <w:t>E-mail</w:t>
      </w:r>
      <w:r>
        <w:rPr>
          <w:rFonts w:hint="eastAsia"/>
          <w:szCs w:val="21"/>
          <w:u w:val="single"/>
        </w:rPr>
        <w:t>：</w:t>
      </w:r>
      <w:r>
        <w:rPr>
          <w:szCs w:val="21"/>
          <w:u w:val="single"/>
        </w:rPr>
        <w:t xml:space="preserve"> kenkyuubukai@srij.or.jp</w:t>
      </w:r>
      <w:r>
        <w:rPr>
          <w:rFonts w:hint="eastAsia"/>
          <w:szCs w:val="21"/>
          <w:u w:val="single"/>
        </w:rPr>
        <w:t xml:space="preserve">　　　　　　　　　　　　　　　　　</w:t>
      </w:r>
    </w:p>
    <w:p w14:paraId="55C6B5B0" w14:textId="790013F3" w:rsidR="00994FE4" w:rsidRPr="008F0A1B" w:rsidRDefault="005C1F74" w:rsidP="00E20BFB">
      <w:pPr>
        <w:pStyle w:val="a5"/>
        <w:ind w:firstLineChars="50" w:firstLine="105"/>
        <w:jc w:val="left"/>
        <w:rPr>
          <w:rFonts w:ascii="ＭＳ 明朝" w:hAnsi="ＭＳ 明朝"/>
          <w:szCs w:val="21"/>
        </w:rPr>
      </w:pPr>
      <w:r>
        <w:rPr>
          <w:rFonts w:ascii="ＭＳ 明朝" w:hAnsi="ＭＳ 明朝" w:hint="eastAsia"/>
          <w:szCs w:val="21"/>
        </w:rPr>
        <w:t>9</w:t>
      </w:r>
      <w:r w:rsidR="00994FE4" w:rsidRPr="00297C27">
        <w:rPr>
          <w:rFonts w:ascii="ＭＳ 明朝" w:hAnsi="ＭＳ 明朝" w:hint="eastAsia"/>
          <w:szCs w:val="21"/>
        </w:rPr>
        <w:t>：</w:t>
      </w:r>
      <w:r>
        <w:rPr>
          <w:rFonts w:ascii="ＭＳ 明朝" w:hAnsi="ＭＳ 明朝" w:hint="eastAsia"/>
          <w:szCs w:val="21"/>
        </w:rPr>
        <w:t>5</w:t>
      </w:r>
      <w:r w:rsidR="00994FE4" w:rsidRPr="00297C27">
        <w:rPr>
          <w:rFonts w:ascii="ＭＳ 明朝" w:hAnsi="ＭＳ 明朝"/>
          <w:szCs w:val="21"/>
        </w:rPr>
        <w:t>0</w:t>
      </w:r>
      <w:r w:rsidR="00994FE4" w:rsidRPr="00297C27">
        <w:rPr>
          <w:rFonts w:ascii="ＭＳ 明朝" w:hAnsi="ＭＳ 明朝" w:hint="eastAsia"/>
          <w:szCs w:val="21"/>
        </w:rPr>
        <w:t>～</w:t>
      </w:r>
      <w:r w:rsidR="00994FE4" w:rsidRPr="00297C27">
        <w:rPr>
          <w:rFonts w:ascii="ＭＳ 明朝" w:hAnsi="ＭＳ 明朝"/>
          <w:szCs w:val="21"/>
        </w:rPr>
        <w:t>10</w:t>
      </w:r>
      <w:r w:rsidR="00994FE4" w:rsidRPr="00297C27">
        <w:rPr>
          <w:rFonts w:ascii="ＭＳ 明朝" w:hAnsi="ＭＳ 明朝" w:hint="eastAsia"/>
          <w:szCs w:val="21"/>
        </w:rPr>
        <w:t>：</w:t>
      </w:r>
      <w:r w:rsidR="00994FE4" w:rsidRPr="00297C27">
        <w:rPr>
          <w:rFonts w:ascii="ＭＳ 明朝" w:hAnsi="ＭＳ 明朝"/>
          <w:szCs w:val="21"/>
        </w:rPr>
        <w:t>0</w:t>
      </w:r>
      <w:r>
        <w:rPr>
          <w:rFonts w:ascii="ＭＳ 明朝" w:hAnsi="ＭＳ 明朝" w:hint="eastAsia"/>
          <w:szCs w:val="21"/>
        </w:rPr>
        <w:t>0</w:t>
      </w:r>
      <w:r w:rsidR="00994FE4" w:rsidRPr="00297C27">
        <w:rPr>
          <w:rFonts w:ascii="ＭＳ 明朝" w:hAnsi="ＭＳ 明朝" w:hint="eastAsia"/>
          <w:szCs w:val="21"/>
        </w:rPr>
        <w:t xml:space="preserve">　開会のあいさつ</w:t>
      </w:r>
      <w:r w:rsidR="00E20BFB">
        <w:rPr>
          <w:rFonts w:ascii="ＭＳ 明朝" w:hAnsi="ＭＳ 明朝"/>
          <w:szCs w:val="21"/>
        </w:rPr>
        <w:tab/>
      </w:r>
      <w:r w:rsidR="00E20BFB">
        <w:rPr>
          <w:rFonts w:ascii="ＭＳ 明朝" w:hAnsi="ＭＳ 明朝" w:hint="eastAsia"/>
          <w:szCs w:val="21"/>
        </w:rPr>
        <w:t xml:space="preserve">                          </w:t>
      </w:r>
      <w:r w:rsidR="00994FE4" w:rsidRPr="008F0A1B">
        <w:rPr>
          <w:rFonts w:ascii="ＭＳ 明朝" w:hAnsi="ＭＳ 明朝" w:hint="eastAsia"/>
          <w:szCs w:val="21"/>
        </w:rPr>
        <w:t>環境劣化研究分科会</w:t>
      </w:r>
      <w:r w:rsidR="00E62F40" w:rsidRPr="008F0A1B">
        <w:rPr>
          <w:rFonts w:ascii="ＭＳ 明朝" w:hAnsi="ＭＳ 明朝" w:hint="eastAsia"/>
          <w:szCs w:val="21"/>
        </w:rPr>
        <w:t>副</w:t>
      </w:r>
      <w:r w:rsidR="00994FE4" w:rsidRPr="008F0A1B">
        <w:rPr>
          <w:rFonts w:ascii="ＭＳ 明朝" w:hAnsi="ＭＳ 明朝" w:hint="eastAsia"/>
          <w:szCs w:val="21"/>
        </w:rPr>
        <w:t xml:space="preserve">主査　</w:t>
      </w:r>
      <w:r w:rsidR="00F46B89" w:rsidRPr="008F0A1B">
        <w:rPr>
          <w:rFonts w:ascii="ＭＳ 明朝" w:hAnsi="ＭＳ 明朝" w:hint="eastAsia"/>
          <w:szCs w:val="21"/>
        </w:rPr>
        <w:t>田﨑 政文</w:t>
      </w:r>
    </w:p>
    <w:p w14:paraId="7E289145" w14:textId="40B475C5" w:rsidR="00E86D12" w:rsidRPr="008F0A1B" w:rsidRDefault="00E86D12" w:rsidP="00E86D12">
      <w:pPr>
        <w:jc w:val="right"/>
      </w:pPr>
      <w:r w:rsidRPr="008F0A1B">
        <w:rPr>
          <w:rFonts w:hint="eastAsia"/>
        </w:rPr>
        <w:t>【座長】</w:t>
      </w:r>
      <w:r w:rsidR="00F46B89" w:rsidRPr="008F0A1B">
        <w:rPr>
          <w:rFonts w:ascii="ＭＳ 明朝" w:hAnsi="ＭＳ 明朝" w:hint="eastAsia"/>
          <w:szCs w:val="21"/>
        </w:rPr>
        <w:t>(一財)化学物質評価研究機構　田﨑 政文</w:t>
      </w:r>
    </w:p>
    <w:p w14:paraId="4949ED29" w14:textId="6ABC0612" w:rsidR="00842977" w:rsidRPr="008F0A1B" w:rsidRDefault="005C1F74" w:rsidP="00842977">
      <w:pPr>
        <w:widowControl/>
        <w:rPr>
          <w:rFonts w:ascii="ＭＳ 明朝" w:hAnsi="ＭＳ 明朝"/>
          <w:szCs w:val="21"/>
        </w:rPr>
      </w:pPr>
      <w:r w:rsidRPr="008F0A1B">
        <w:rPr>
          <w:rFonts w:ascii="ＭＳ 明朝" w:hAnsi="ＭＳ 明朝" w:hint="eastAsia"/>
          <w:szCs w:val="21"/>
        </w:rPr>
        <w:t>10</w:t>
      </w:r>
      <w:r w:rsidR="00231344" w:rsidRPr="008F0A1B">
        <w:rPr>
          <w:rFonts w:ascii="ＭＳ 明朝" w:hAnsi="ＭＳ 明朝" w:hint="eastAsia"/>
          <w:szCs w:val="21"/>
        </w:rPr>
        <w:t>：00～</w:t>
      </w:r>
      <w:r w:rsidRPr="008F0A1B">
        <w:rPr>
          <w:rFonts w:ascii="ＭＳ 明朝" w:hAnsi="ＭＳ 明朝" w:hint="eastAsia"/>
          <w:szCs w:val="21"/>
        </w:rPr>
        <w:t>11</w:t>
      </w:r>
      <w:r w:rsidR="00231344" w:rsidRPr="008F0A1B">
        <w:rPr>
          <w:rFonts w:ascii="ＭＳ 明朝" w:hAnsi="ＭＳ 明朝" w:hint="eastAsia"/>
          <w:szCs w:val="21"/>
        </w:rPr>
        <w:t>：00「</w:t>
      </w:r>
      <w:r w:rsidR="00B3411F" w:rsidRPr="008F0A1B">
        <w:rPr>
          <w:rFonts w:ascii="ＭＳ 明朝" w:hAnsi="ＭＳ 明朝" w:hint="eastAsia"/>
          <w:szCs w:val="21"/>
        </w:rPr>
        <w:t>ゴムの劣化の基礎</w:t>
      </w:r>
      <w:r w:rsidR="00231344" w:rsidRPr="008F0A1B">
        <w:rPr>
          <w:rFonts w:ascii="ＭＳ 明朝" w:hAnsi="ＭＳ 明朝" w:hint="eastAsia"/>
          <w:szCs w:val="21"/>
        </w:rPr>
        <w:t>」</w:t>
      </w:r>
      <w:r w:rsidR="00346AE0" w:rsidRPr="008F0A1B">
        <w:rPr>
          <w:rFonts w:ascii="ＭＳ 明朝" w:hAnsi="ＭＳ 明朝" w:hint="eastAsia"/>
          <w:szCs w:val="21"/>
        </w:rPr>
        <w:t xml:space="preserve">　</w:t>
      </w:r>
      <w:r w:rsidR="00B3411F" w:rsidRPr="008F0A1B">
        <w:rPr>
          <w:rFonts w:ascii="ＭＳ 明朝" w:hAnsi="ＭＳ 明朝" w:hint="eastAsia"/>
          <w:szCs w:val="21"/>
        </w:rPr>
        <w:t xml:space="preserve">　</w:t>
      </w:r>
      <w:r w:rsidR="00346AE0" w:rsidRPr="008F0A1B">
        <w:rPr>
          <w:rFonts w:ascii="ＭＳ 明朝" w:hAnsi="ＭＳ 明朝" w:hint="eastAsia"/>
          <w:szCs w:val="21"/>
        </w:rPr>
        <w:t xml:space="preserve">　　　　　　　　　　　　</w:t>
      </w:r>
      <w:r w:rsidR="00231344" w:rsidRPr="008F0A1B">
        <w:rPr>
          <w:rFonts w:ascii="ＭＳ 明朝" w:hAnsi="ＭＳ 明朝" w:hint="eastAsia"/>
          <w:szCs w:val="21"/>
        </w:rPr>
        <w:t>長岡技術</w:t>
      </w:r>
      <w:r w:rsidR="00AF70DD" w:rsidRPr="008F0A1B">
        <w:rPr>
          <w:rFonts w:ascii="ＭＳ 明朝" w:hAnsi="ＭＳ 明朝" w:hint="eastAsia"/>
          <w:szCs w:val="21"/>
        </w:rPr>
        <w:t>科学</w:t>
      </w:r>
      <w:r w:rsidR="00231344" w:rsidRPr="008F0A1B">
        <w:rPr>
          <w:rFonts w:ascii="ＭＳ 明朝" w:hAnsi="ＭＳ 明朝" w:hint="eastAsia"/>
          <w:szCs w:val="21"/>
        </w:rPr>
        <w:t>大学</w:t>
      </w:r>
      <w:r w:rsidR="00346AE0" w:rsidRPr="008F0A1B">
        <w:rPr>
          <w:rFonts w:ascii="ＭＳ 明朝" w:hAnsi="ＭＳ 明朝" w:hint="eastAsia"/>
          <w:szCs w:val="21"/>
        </w:rPr>
        <w:t xml:space="preserve">　</w:t>
      </w:r>
      <w:r w:rsidR="00231344" w:rsidRPr="008F0A1B">
        <w:rPr>
          <w:rFonts w:ascii="ＭＳ 明朝" w:hAnsi="ＭＳ 明朝" w:hint="eastAsia"/>
          <w:szCs w:val="21"/>
        </w:rPr>
        <w:t>河原</w:t>
      </w:r>
      <w:r w:rsidR="00346AE0" w:rsidRPr="008F0A1B">
        <w:rPr>
          <w:rFonts w:ascii="ＭＳ 明朝" w:hAnsi="ＭＳ 明朝" w:hint="eastAsia"/>
          <w:szCs w:val="21"/>
        </w:rPr>
        <w:t xml:space="preserve"> </w:t>
      </w:r>
      <w:r w:rsidR="00231344" w:rsidRPr="008F0A1B">
        <w:rPr>
          <w:rFonts w:ascii="ＭＳ 明朝" w:hAnsi="ＭＳ 明朝" w:hint="eastAsia"/>
          <w:szCs w:val="21"/>
        </w:rPr>
        <w:t>成元</w:t>
      </w:r>
      <w:r w:rsidR="00346AE0" w:rsidRPr="008F0A1B">
        <w:rPr>
          <w:rFonts w:ascii="ＭＳ 明朝" w:hAnsi="ＭＳ 明朝" w:hint="eastAsia"/>
          <w:szCs w:val="21"/>
        </w:rPr>
        <w:t xml:space="preserve">　</w:t>
      </w:r>
      <w:r w:rsidR="00231344" w:rsidRPr="008F0A1B">
        <w:rPr>
          <w:rFonts w:ascii="ＭＳ 明朝" w:hAnsi="ＭＳ 明朝" w:hint="eastAsia"/>
          <w:szCs w:val="21"/>
        </w:rPr>
        <w:t>氏</w:t>
      </w:r>
    </w:p>
    <w:p w14:paraId="3B73A726" w14:textId="0104E177" w:rsidR="00231344" w:rsidRPr="008F0A1B" w:rsidRDefault="005C1F74" w:rsidP="00842977">
      <w:pPr>
        <w:widowControl/>
        <w:rPr>
          <w:rFonts w:ascii="ＭＳ 明朝" w:hAnsi="ＭＳ 明朝"/>
          <w:szCs w:val="21"/>
        </w:rPr>
      </w:pPr>
      <w:r w:rsidRPr="008F0A1B">
        <w:rPr>
          <w:rFonts w:ascii="ＭＳ 明朝" w:hAnsi="ＭＳ 明朝" w:hint="eastAsia"/>
          <w:szCs w:val="21"/>
        </w:rPr>
        <w:t>11</w:t>
      </w:r>
      <w:r w:rsidR="00231344" w:rsidRPr="008F0A1B">
        <w:rPr>
          <w:rFonts w:ascii="ＭＳ 明朝" w:hAnsi="ＭＳ 明朝" w:hint="eastAsia"/>
          <w:szCs w:val="21"/>
        </w:rPr>
        <w:t>：</w:t>
      </w:r>
      <w:r w:rsidRPr="008F0A1B">
        <w:rPr>
          <w:rFonts w:ascii="ＭＳ 明朝" w:hAnsi="ＭＳ 明朝" w:hint="eastAsia"/>
          <w:szCs w:val="21"/>
        </w:rPr>
        <w:t>10</w:t>
      </w:r>
      <w:r w:rsidR="00231344" w:rsidRPr="008F0A1B">
        <w:rPr>
          <w:rFonts w:ascii="ＭＳ 明朝" w:hAnsi="ＭＳ 明朝" w:hint="eastAsia"/>
          <w:szCs w:val="21"/>
        </w:rPr>
        <w:t>～</w:t>
      </w:r>
      <w:r w:rsidRPr="008F0A1B">
        <w:rPr>
          <w:rFonts w:ascii="ＭＳ 明朝" w:hAnsi="ＭＳ 明朝" w:hint="eastAsia"/>
          <w:szCs w:val="21"/>
        </w:rPr>
        <w:t>12</w:t>
      </w:r>
      <w:r w:rsidR="00231344" w:rsidRPr="008F0A1B">
        <w:rPr>
          <w:rFonts w:ascii="ＭＳ 明朝" w:hAnsi="ＭＳ 明朝" w:hint="eastAsia"/>
          <w:szCs w:val="21"/>
        </w:rPr>
        <w:t>：</w:t>
      </w:r>
      <w:r w:rsidRPr="008F0A1B">
        <w:rPr>
          <w:rFonts w:ascii="ＭＳ 明朝" w:hAnsi="ＭＳ 明朝" w:hint="eastAsia"/>
          <w:szCs w:val="21"/>
        </w:rPr>
        <w:t>10</w:t>
      </w:r>
      <w:r w:rsidR="00231344" w:rsidRPr="008F0A1B">
        <w:rPr>
          <w:rFonts w:ascii="ＭＳ 明朝" w:hAnsi="ＭＳ 明朝" w:hint="eastAsia"/>
          <w:szCs w:val="21"/>
        </w:rPr>
        <w:t>「</w:t>
      </w:r>
      <w:r w:rsidR="006626FA" w:rsidRPr="008F0A1B">
        <w:rPr>
          <w:rFonts w:ascii="ＭＳ 明朝" w:hAnsi="ＭＳ 明朝" w:hint="eastAsia"/>
          <w:szCs w:val="21"/>
        </w:rPr>
        <w:t>添加剤を用いた長寿命化</w:t>
      </w:r>
      <w:r w:rsidR="00231344" w:rsidRPr="008F0A1B">
        <w:rPr>
          <w:rFonts w:ascii="ＭＳ 明朝" w:hAnsi="ＭＳ 明朝" w:hint="eastAsia"/>
          <w:szCs w:val="21"/>
        </w:rPr>
        <w:t>」</w:t>
      </w:r>
      <w:r w:rsidR="006626FA" w:rsidRPr="008F0A1B">
        <w:rPr>
          <w:rFonts w:ascii="ＭＳ 明朝" w:hAnsi="ＭＳ 明朝" w:hint="eastAsia"/>
          <w:szCs w:val="21"/>
        </w:rPr>
        <w:t xml:space="preserve">　　　 </w:t>
      </w:r>
      <w:r w:rsidR="00346AE0" w:rsidRPr="008F0A1B">
        <w:rPr>
          <w:rFonts w:ascii="ＭＳ 明朝" w:hAnsi="ＭＳ 明朝" w:hint="eastAsia"/>
          <w:szCs w:val="21"/>
        </w:rPr>
        <w:t xml:space="preserve">　　　　　　　　　</w:t>
      </w:r>
      <w:r w:rsidR="00E206AF" w:rsidRPr="008F0A1B">
        <w:rPr>
          <w:rFonts w:ascii="ＭＳ 明朝" w:hAnsi="ＭＳ 明朝" w:hint="eastAsia"/>
          <w:szCs w:val="21"/>
        </w:rPr>
        <w:t xml:space="preserve"> </w:t>
      </w:r>
      <w:bookmarkStart w:id="0" w:name="_Hlk178341870"/>
      <w:r w:rsidR="00231344" w:rsidRPr="008F0A1B">
        <w:rPr>
          <w:rFonts w:ascii="ＭＳ 明朝" w:hAnsi="ＭＳ 明朝" w:hint="eastAsia"/>
          <w:szCs w:val="21"/>
        </w:rPr>
        <w:t>川口化学工業</w:t>
      </w:r>
      <w:bookmarkEnd w:id="0"/>
      <w:r w:rsidR="00231344" w:rsidRPr="008F0A1B">
        <w:rPr>
          <w:rFonts w:ascii="ＭＳ 明朝" w:hAnsi="ＭＳ 明朝" w:hint="eastAsia"/>
          <w:szCs w:val="21"/>
        </w:rPr>
        <w:t>㈱</w:t>
      </w:r>
      <w:r w:rsidR="00346AE0" w:rsidRPr="008F0A1B">
        <w:rPr>
          <w:rFonts w:ascii="ＭＳ 明朝" w:hAnsi="ＭＳ 明朝" w:hint="eastAsia"/>
          <w:szCs w:val="21"/>
        </w:rPr>
        <w:t xml:space="preserve">　</w:t>
      </w:r>
      <w:bookmarkStart w:id="1" w:name="_Hlk178341888"/>
      <w:r w:rsidR="00231344" w:rsidRPr="008F0A1B">
        <w:rPr>
          <w:rFonts w:ascii="ＭＳ 明朝" w:hAnsi="ＭＳ 明朝" w:hint="eastAsia"/>
          <w:szCs w:val="21"/>
        </w:rPr>
        <w:t>大貫</w:t>
      </w:r>
      <w:r w:rsidR="00E206AF" w:rsidRPr="008F0A1B">
        <w:rPr>
          <w:rFonts w:ascii="ＭＳ 明朝" w:hAnsi="ＭＳ 明朝" w:hint="eastAsia"/>
          <w:szCs w:val="21"/>
        </w:rPr>
        <w:t xml:space="preserve"> 毅</w:t>
      </w:r>
      <w:bookmarkEnd w:id="1"/>
      <w:r w:rsidR="00346AE0" w:rsidRPr="008F0A1B">
        <w:rPr>
          <w:rFonts w:ascii="ＭＳ 明朝" w:hAnsi="ＭＳ 明朝" w:hint="eastAsia"/>
          <w:szCs w:val="21"/>
        </w:rPr>
        <w:t xml:space="preserve">　</w:t>
      </w:r>
      <w:r w:rsidR="00231344" w:rsidRPr="008F0A1B">
        <w:rPr>
          <w:rFonts w:ascii="ＭＳ 明朝" w:hAnsi="ＭＳ 明朝" w:hint="eastAsia"/>
          <w:szCs w:val="21"/>
        </w:rPr>
        <w:t>氏</w:t>
      </w:r>
    </w:p>
    <w:p w14:paraId="035145E9" w14:textId="77777777" w:rsidR="006626FA" w:rsidRPr="008F0A1B" w:rsidRDefault="006626FA" w:rsidP="006626FA">
      <w:pPr>
        <w:widowControl/>
        <w:ind w:firstLineChars="900" w:firstLine="1620"/>
        <w:rPr>
          <w:rFonts w:ascii="ＭＳ 明朝" w:hAnsi="ＭＳ 明朝"/>
          <w:sz w:val="18"/>
          <w:szCs w:val="18"/>
        </w:rPr>
      </w:pPr>
      <w:r w:rsidRPr="008F0A1B">
        <w:rPr>
          <w:rFonts w:ascii="ＭＳ 明朝" w:hAnsi="ＭＳ 明朝" w:hint="eastAsia"/>
          <w:sz w:val="18"/>
          <w:szCs w:val="18"/>
        </w:rPr>
        <w:t>主に有機ゴム薬品の視点より、ゴムの長寿命化について検討例を交えながら、</w:t>
      </w:r>
    </w:p>
    <w:p w14:paraId="7BEA2F57" w14:textId="4C26B096" w:rsidR="006626FA" w:rsidRPr="008F0A1B" w:rsidRDefault="006626FA" w:rsidP="006626FA">
      <w:pPr>
        <w:widowControl/>
        <w:ind w:firstLineChars="900" w:firstLine="1620"/>
        <w:rPr>
          <w:rFonts w:ascii="ＭＳ 明朝" w:hAnsi="ＭＳ 明朝"/>
          <w:sz w:val="18"/>
          <w:szCs w:val="18"/>
        </w:rPr>
      </w:pPr>
      <w:r w:rsidRPr="008F0A1B">
        <w:rPr>
          <w:rFonts w:ascii="ＭＳ 明朝" w:hAnsi="ＭＳ 明朝" w:hint="eastAsia"/>
          <w:sz w:val="18"/>
          <w:szCs w:val="18"/>
        </w:rPr>
        <w:t>考察をしたいと思います。</w:t>
      </w:r>
    </w:p>
    <w:p w14:paraId="1431DF70" w14:textId="7BF62657" w:rsidR="00E86D12" w:rsidRPr="008F0A1B" w:rsidRDefault="00E86D12" w:rsidP="00E86D12">
      <w:pPr>
        <w:widowControl/>
        <w:jc w:val="right"/>
        <w:rPr>
          <w:rFonts w:ascii="ＭＳ 明朝" w:hAnsi="ＭＳ 明朝"/>
          <w:szCs w:val="21"/>
        </w:rPr>
      </w:pPr>
      <w:r w:rsidRPr="008F0A1B">
        <w:rPr>
          <w:rFonts w:ascii="ＭＳ 明朝" w:hAnsi="ＭＳ 明朝" w:hint="eastAsia"/>
          <w:szCs w:val="21"/>
        </w:rPr>
        <w:t>【座長】(</w:t>
      </w:r>
      <w:r w:rsidR="00F46B89" w:rsidRPr="008F0A1B">
        <w:rPr>
          <w:rFonts w:ascii="ＭＳ 明朝" w:hAnsi="ＭＳ 明朝" w:hint="eastAsia"/>
          <w:szCs w:val="21"/>
        </w:rPr>
        <w:t>公</w:t>
      </w:r>
      <w:r w:rsidRPr="008F0A1B">
        <w:rPr>
          <w:rFonts w:ascii="ＭＳ 明朝" w:hAnsi="ＭＳ 明朝" w:hint="eastAsia"/>
          <w:szCs w:val="21"/>
        </w:rPr>
        <w:t>財)</w:t>
      </w:r>
      <w:r w:rsidR="00F46B89" w:rsidRPr="008F0A1B">
        <w:rPr>
          <w:rFonts w:ascii="ＭＳ 明朝" w:hAnsi="ＭＳ 明朝" w:hint="eastAsia"/>
          <w:szCs w:val="21"/>
        </w:rPr>
        <w:t>鉄道総合技術研究所</w:t>
      </w:r>
      <w:r w:rsidRPr="008F0A1B">
        <w:rPr>
          <w:rFonts w:ascii="ＭＳ 明朝" w:hAnsi="ＭＳ 明朝" w:hint="eastAsia"/>
          <w:szCs w:val="21"/>
        </w:rPr>
        <w:t xml:space="preserve">　</w:t>
      </w:r>
      <w:r w:rsidR="00F46B89" w:rsidRPr="008F0A1B">
        <w:rPr>
          <w:rFonts w:ascii="ＭＳ 明朝" w:hAnsi="ＭＳ 明朝" w:hint="eastAsia"/>
          <w:szCs w:val="21"/>
        </w:rPr>
        <w:t>間々田</w:t>
      </w:r>
      <w:r w:rsidRPr="008F0A1B">
        <w:rPr>
          <w:rFonts w:ascii="ＭＳ 明朝" w:hAnsi="ＭＳ 明朝" w:hint="eastAsia"/>
          <w:szCs w:val="21"/>
        </w:rPr>
        <w:t xml:space="preserve"> </w:t>
      </w:r>
      <w:r w:rsidR="00F46B89" w:rsidRPr="008F0A1B">
        <w:rPr>
          <w:rFonts w:ascii="ＭＳ 明朝" w:hAnsi="ＭＳ 明朝" w:hint="eastAsia"/>
          <w:szCs w:val="21"/>
        </w:rPr>
        <w:t>祥吾</w:t>
      </w:r>
    </w:p>
    <w:p w14:paraId="5A281C49" w14:textId="77777777" w:rsidR="007A5CA6" w:rsidRPr="008F0A1B" w:rsidRDefault="005C1F74" w:rsidP="00842977">
      <w:pPr>
        <w:widowControl/>
        <w:rPr>
          <w:rFonts w:ascii="ＭＳ 明朝" w:hAnsi="ＭＳ 明朝"/>
          <w:szCs w:val="21"/>
        </w:rPr>
      </w:pPr>
      <w:r w:rsidRPr="008F0A1B">
        <w:rPr>
          <w:rFonts w:ascii="ＭＳ 明朝" w:hAnsi="ＭＳ 明朝" w:hint="eastAsia"/>
          <w:szCs w:val="21"/>
        </w:rPr>
        <w:t>13</w:t>
      </w:r>
      <w:r w:rsidR="00231344" w:rsidRPr="008F0A1B">
        <w:rPr>
          <w:rFonts w:ascii="ＭＳ 明朝" w:hAnsi="ＭＳ 明朝" w:hint="eastAsia"/>
          <w:szCs w:val="21"/>
        </w:rPr>
        <w:t>：</w:t>
      </w:r>
      <w:r w:rsidRPr="008F0A1B">
        <w:rPr>
          <w:rFonts w:ascii="ＭＳ 明朝" w:hAnsi="ＭＳ 明朝" w:hint="eastAsia"/>
          <w:szCs w:val="21"/>
        </w:rPr>
        <w:t>10</w:t>
      </w:r>
      <w:r w:rsidR="00231344" w:rsidRPr="008F0A1B">
        <w:rPr>
          <w:rFonts w:ascii="ＭＳ 明朝" w:hAnsi="ＭＳ 明朝" w:hint="eastAsia"/>
          <w:szCs w:val="21"/>
        </w:rPr>
        <w:t>～</w:t>
      </w:r>
      <w:r w:rsidRPr="008F0A1B">
        <w:rPr>
          <w:rFonts w:ascii="ＭＳ 明朝" w:hAnsi="ＭＳ 明朝" w:hint="eastAsia"/>
          <w:szCs w:val="21"/>
        </w:rPr>
        <w:t>14</w:t>
      </w:r>
      <w:r w:rsidR="00231344" w:rsidRPr="008F0A1B">
        <w:rPr>
          <w:rFonts w:ascii="ＭＳ 明朝" w:hAnsi="ＭＳ 明朝" w:hint="eastAsia"/>
          <w:szCs w:val="21"/>
        </w:rPr>
        <w:t>：</w:t>
      </w:r>
      <w:r w:rsidRPr="008F0A1B">
        <w:rPr>
          <w:rFonts w:ascii="ＭＳ 明朝" w:hAnsi="ＭＳ 明朝" w:hint="eastAsia"/>
          <w:szCs w:val="21"/>
        </w:rPr>
        <w:t>10</w:t>
      </w:r>
      <w:r w:rsidR="00231344" w:rsidRPr="008F0A1B">
        <w:rPr>
          <w:rFonts w:ascii="ＭＳ 明朝" w:hAnsi="ＭＳ 明朝" w:hint="eastAsia"/>
          <w:szCs w:val="21"/>
        </w:rPr>
        <w:t>「</w:t>
      </w:r>
      <w:r w:rsidR="007A5CA6" w:rsidRPr="008F0A1B">
        <w:rPr>
          <w:rFonts w:ascii="ＭＳ 明朝" w:hAnsi="ＭＳ 明朝" w:hint="eastAsia"/>
          <w:szCs w:val="21"/>
        </w:rPr>
        <w:t>Thermogravimetry による高分子の熱劣化の活性化エネルギーの算出</w:t>
      </w:r>
      <w:r w:rsidR="00231344" w:rsidRPr="008F0A1B">
        <w:rPr>
          <w:rFonts w:ascii="ＭＳ 明朝" w:hAnsi="ＭＳ 明朝" w:hint="eastAsia"/>
          <w:szCs w:val="21"/>
        </w:rPr>
        <w:t>」</w:t>
      </w:r>
      <w:r w:rsidR="00346AE0" w:rsidRPr="008F0A1B">
        <w:rPr>
          <w:rFonts w:ascii="ＭＳ 明朝" w:hAnsi="ＭＳ 明朝" w:hint="eastAsia"/>
          <w:szCs w:val="21"/>
        </w:rPr>
        <w:t xml:space="preserve">　　　　　　　　　　　　　　　　　　　　　</w:t>
      </w:r>
    </w:p>
    <w:p w14:paraId="55019AD6" w14:textId="3D93621F" w:rsidR="00842977" w:rsidRPr="008F0A1B" w:rsidRDefault="00231344" w:rsidP="007A5CA6">
      <w:pPr>
        <w:widowControl/>
        <w:jc w:val="right"/>
        <w:rPr>
          <w:rFonts w:ascii="ＭＳ 明朝" w:hAnsi="ＭＳ 明朝"/>
          <w:szCs w:val="21"/>
        </w:rPr>
      </w:pPr>
      <w:r w:rsidRPr="008F0A1B">
        <w:rPr>
          <w:rFonts w:ascii="ＭＳ 明朝" w:hAnsi="ＭＳ 明朝" w:hint="eastAsia"/>
          <w:szCs w:val="21"/>
        </w:rPr>
        <w:t>早稲田大学</w:t>
      </w:r>
      <w:r w:rsidR="00346AE0" w:rsidRPr="008F0A1B">
        <w:rPr>
          <w:rFonts w:ascii="ＭＳ 明朝" w:hAnsi="ＭＳ 明朝" w:hint="eastAsia"/>
          <w:szCs w:val="21"/>
        </w:rPr>
        <w:t xml:space="preserve">　</w:t>
      </w:r>
      <w:r w:rsidRPr="008F0A1B">
        <w:rPr>
          <w:rFonts w:ascii="ＭＳ 明朝" w:hAnsi="ＭＳ 明朝" w:hint="eastAsia"/>
          <w:szCs w:val="21"/>
        </w:rPr>
        <w:t>伊藤</w:t>
      </w:r>
      <w:r w:rsidR="00346AE0" w:rsidRPr="008F0A1B">
        <w:rPr>
          <w:rFonts w:ascii="ＭＳ 明朝" w:hAnsi="ＭＳ 明朝" w:hint="eastAsia"/>
          <w:szCs w:val="21"/>
        </w:rPr>
        <w:t xml:space="preserve"> </w:t>
      </w:r>
      <w:r w:rsidRPr="008F0A1B">
        <w:rPr>
          <w:rFonts w:ascii="ＭＳ 明朝" w:hAnsi="ＭＳ 明朝" w:hint="eastAsia"/>
          <w:szCs w:val="21"/>
        </w:rPr>
        <w:t>政幸</w:t>
      </w:r>
      <w:r w:rsidR="00346AE0" w:rsidRPr="008F0A1B">
        <w:rPr>
          <w:rFonts w:ascii="ＭＳ 明朝" w:hAnsi="ＭＳ 明朝" w:hint="eastAsia"/>
          <w:szCs w:val="21"/>
        </w:rPr>
        <w:t xml:space="preserve">　</w:t>
      </w:r>
      <w:r w:rsidRPr="008F0A1B">
        <w:rPr>
          <w:rFonts w:ascii="ＭＳ 明朝" w:hAnsi="ＭＳ 明朝" w:hint="eastAsia"/>
          <w:szCs w:val="21"/>
        </w:rPr>
        <w:t>氏</w:t>
      </w:r>
    </w:p>
    <w:p w14:paraId="0313601E" w14:textId="77777777" w:rsidR="007A5CA6" w:rsidRPr="008F0A1B" w:rsidRDefault="007A5CA6" w:rsidP="007A5CA6">
      <w:pPr>
        <w:widowControl/>
        <w:ind w:right="840" w:firstLineChars="900" w:firstLine="1620"/>
        <w:rPr>
          <w:rFonts w:ascii="ＭＳ 明朝" w:hAnsi="ＭＳ 明朝"/>
          <w:sz w:val="18"/>
          <w:szCs w:val="18"/>
        </w:rPr>
      </w:pPr>
      <w:r w:rsidRPr="008F0A1B">
        <w:rPr>
          <w:rFonts w:ascii="ＭＳ 明朝" w:hAnsi="ＭＳ 明朝" w:hint="eastAsia"/>
          <w:sz w:val="18"/>
          <w:szCs w:val="18"/>
        </w:rPr>
        <w:t>ISO11358-2，同-3により活性化エネルギーを求めるに際して、適用が困難な実例を示し、</w:t>
      </w:r>
    </w:p>
    <w:p w14:paraId="5577DC01" w14:textId="27C31BEF" w:rsidR="007A5CA6" w:rsidRPr="008F0A1B" w:rsidRDefault="007A5CA6" w:rsidP="007A5CA6">
      <w:pPr>
        <w:widowControl/>
        <w:ind w:right="840" w:firstLineChars="900" w:firstLine="1620"/>
        <w:rPr>
          <w:rFonts w:ascii="ＭＳ 明朝" w:hAnsi="ＭＳ 明朝"/>
          <w:sz w:val="18"/>
          <w:szCs w:val="18"/>
        </w:rPr>
      </w:pPr>
      <w:r w:rsidRPr="008F0A1B">
        <w:rPr>
          <w:rFonts w:ascii="ＭＳ 明朝" w:hAnsi="ＭＳ 明朝" w:hint="eastAsia"/>
          <w:sz w:val="18"/>
          <w:szCs w:val="18"/>
        </w:rPr>
        <w:t>それを克服する方法を示す。</w:t>
      </w:r>
    </w:p>
    <w:p w14:paraId="586F00EF" w14:textId="77777777" w:rsidR="007A5CA6" w:rsidRPr="008F0A1B" w:rsidRDefault="007A5CA6" w:rsidP="007A5CA6">
      <w:pPr>
        <w:widowControl/>
        <w:ind w:right="840"/>
        <w:rPr>
          <w:rFonts w:ascii="ＭＳ 明朝" w:hAnsi="ＭＳ 明朝"/>
          <w:sz w:val="18"/>
          <w:szCs w:val="18"/>
        </w:rPr>
      </w:pPr>
    </w:p>
    <w:p w14:paraId="50265A46" w14:textId="77777777" w:rsidR="00AD7240" w:rsidRPr="008F0A1B" w:rsidRDefault="005C1F74" w:rsidP="00842977">
      <w:pPr>
        <w:widowControl/>
        <w:rPr>
          <w:rFonts w:ascii="ＭＳ 明朝" w:hAnsi="ＭＳ 明朝"/>
          <w:szCs w:val="21"/>
        </w:rPr>
      </w:pPr>
      <w:r w:rsidRPr="008F0A1B">
        <w:rPr>
          <w:rFonts w:ascii="ＭＳ 明朝" w:hAnsi="ＭＳ 明朝" w:hint="eastAsia"/>
          <w:szCs w:val="21"/>
        </w:rPr>
        <w:t>14</w:t>
      </w:r>
      <w:r w:rsidR="00231344" w:rsidRPr="008F0A1B">
        <w:rPr>
          <w:rFonts w:ascii="ＭＳ 明朝" w:hAnsi="ＭＳ 明朝" w:hint="eastAsia"/>
          <w:szCs w:val="21"/>
        </w:rPr>
        <w:t>：</w:t>
      </w:r>
      <w:r w:rsidRPr="008F0A1B">
        <w:rPr>
          <w:rFonts w:ascii="ＭＳ 明朝" w:hAnsi="ＭＳ 明朝" w:hint="eastAsia"/>
          <w:szCs w:val="21"/>
        </w:rPr>
        <w:t>20</w:t>
      </w:r>
      <w:r w:rsidR="00231344" w:rsidRPr="008F0A1B">
        <w:rPr>
          <w:rFonts w:ascii="ＭＳ 明朝" w:hAnsi="ＭＳ 明朝" w:hint="eastAsia"/>
          <w:szCs w:val="21"/>
        </w:rPr>
        <w:t>～</w:t>
      </w:r>
      <w:r w:rsidRPr="008F0A1B">
        <w:rPr>
          <w:rFonts w:ascii="ＭＳ 明朝" w:hAnsi="ＭＳ 明朝" w:hint="eastAsia"/>
          <w:szCs w:val="21"/>
        </w:rPr>
        <w:t>15</w:t>
      </w:r>
      <w:r w:rsidR="00231344" w:rsidRPr="008F0A1B">
        <w:rPr>
          <w:rFonts w:ascii="ＭＳ 明朝" w:hAnsi="ＭＳ 明朝" w:hint="eastAsia"/>
          <w:szCs w:val="21"/>
        </w:rPr>
        <w:t>：</w:t>
      </w:r>
      <w:r w:rsidRPr="008F0A1B">
        <w:rPr>
          <w:rFonts w:ascii="ＭＳ 明朝" w:hAnsi="ＭＳ 明朝" w:hint="eastAsia"/>
          <w:szCs w:val="21"/>
        </w:rPr>
        <w:t>20</w:t>
      </w:r>
      <w:r w:rsidR="00231344" w:rsidRPr="008F0A1B">
        <w:rPr>
          <w:rFonts w:ascii="ＭＳ 明朝" w:hAnsi="ＭＳ 明朝" w:hint="eastAsia"/>
          <w:szCs w:val="21"/>
        </w:rPr>
        <w:t>「</w:t>
      </w:r>
      <w:r w:rsidR="00AD7240" w:rsidRPr="008F0A1B">
        <w:rPr>
          <w:rFonts w:ascii="ＭＳ 明朝" w:hAnsi="ＭＳ 明朝" w:hint="eastAsia"/>
          <w:szCs w:val="21"/>
        </w:rPr>
        <w:t xml:space="preserve">ゴムリサイクルの現状と将来動向　</w:t>
      </w:r>
    </w:p>
    <w:p w14:paraId="7C3B6167" w14:textId="6A620B5D" w:rsidR="00842977" w:rsidRPr="008F0A1B" w:rsidRDefault="00AD7240" w:rsidP="00AD7240">
      <w:pPr>
        <w:widowControl/>
        <w:ind w:firstLineChars="900" w:firstLine="1890"/>
        <w:rPr>
          <w:rFonts w:ascii="ＭＳ 明朝" w:hAnsi="ＭＳ 明朝"/>
          <w:szCs w:val="21"/>
        </w:rPr>
      </w:pPr>
      <w:r w:rsidRPr="008F0A1B">
        <w:rPr>
          <w:rFonts w:ascii="ＭＳ 明朝" w:hAnsi="ＭＳ 明朝" w:hint="eastAsia"/>
          <w:szCs w:val="21"/>
        </w:rPr>
        <w:t>－難リサイクルから資源循環～易リサイクルへ－</w:t>
      </w:r>
      <w:r w:rsidR="00231344" w:rsidRPr="008F0A1B">
        <w:rPr>
          <w:rFonts w:ascii="ＭＳ 明朝" w:hAnsi="ＭＳ 明朝" w:hint="eastAsia"/>
          <w:szCs w:val="21"/>
        </w:rPr>
        <w:t>」</w:t>
      </w:r>
      <w:r w:rsidRPr="008F0A1B">
        <w:rPr>
          <w:rFonts w:ascii="ＭＳ 明朝" w:hAnsi="ＭＳ 明朝" w:hint="eastAsia"/>
          <w:szCs w:val="21"/>
        </w:rPr>
        <w:t xml:space="preserve">　</w:t>
      </w:r>
      <w:r w:rsidR="00231344" w:rsidRPr="008F0A1B">
        <w:rPr>
          <w:rFonts w:ascii="ＭＳ 明朝" w:hAnsi="ＭＳ 明朝" w:hint="eastAsia"/>
          <w:szCs w:val="21"/>
        </w:rPr>
        <w:t>愛知工業大学</w:t>
      </w:r>
      <w:r w:rsidR="00346AE0" w:rsidRPr="008F0A1B">
        <w:rPr>
          <w:rFonts w:ascii="ＭＳ 明朝" w:hAnsi="ＭＳ 明朝" w:hint="eastAsia"/>
          <w:szCs w:val="21"/>
        </w:rPr>
        <w:t xml:space="preserve">　</w:t>
      </w:r>
      <w:r w:rsidR="00231344" w:rsidRPr="008F0A1B">
        <w:rPr>
          <w:rFonts w:ascii="ＭＳ 明朝" w:hAnsi="ＭＳ 明朝" w:hint="eastAsia"/>
          <w:szCs w:val="21"/>
        </w:rPr>
        <w:t>福森</w:t>
      </w:r>
      <w:r w:rsidR="00346AE0" w:rsidRPr="008F0A1B">
        <w:rPr>
          <w:rFonts w:ascii="ＭＳ 明朝" w:hAnsi="ＭＳ 明朝" w:hint="eastAsia"/>
          <w:szCs w:val="21"/>
        </w:rPr>
        <w:t xml:space="preserve"> </w:t>
      </w:r>
      <w:r w:rsidR="00231344" w:rsidRPr="008F0A1B">
        <w:rPr>
          <w:rFonts w:ascii="ＭＳ 明朝" w:hAnsi="ＭＳ 明朝" w:hint="eastAsia"/>
          <w:szCs w:val="21"/>
        </w:rPr>
        <w:t>健三</w:t>
      </w:r>
      <w:r w:rsidR="00346AE0" w:rsidRPr="008F0A1B">
        <w:rPr>
          <w:rFonts w:ascii="ＭＳ 明朝" w:hAnsi="ＭＳ 明朝" w:hint="eastAsia"/>
          <w:szCs w:val="21"/>
        </w:rPr>
        <w:t xml:space="preserve">　</w:t>
      </w:r>
      <w:r w:rsidR="00231344" w:rsidRPr="008F0A1B">
        <w:rPr>
          <w:rFonts w:ascii="ＭＳ 明朝" w:hAnsi="ＭＳ 明朝" w:hint="eastAsia"/>
          <w:szCs w:val="21"/>
        </w:rPr>
        <w:t>氏</w:t>
      </w:r>
    </w:p>
    <w:p w14:paraId="081CE6A3" w14:textId="77777777" w:rsidR="00AD7240" w:rsidRPr="008F0A1B" w:rsidRDefault="00AD7240" w:rsidP="00AD7240">
      <w:pPr>
        <w:widowControl/>
        <w:rPr>
          <w:rFonts w:ascii="ＭＳ 明朝" w:hAnsi="ＭＳ 明朝"/>
          <w:sz w:val="18"/>
          <w:szCs w:val="18"/>
        </w:rPr>
      </w:pPr>
      <w:r w:rsidRPr="008F0A1B">
        <w:rPr>
          <w:rFonts w:ascii="ＭＳ 明朝" w:hAnsi="ＭＳ 明朝" w:hint="eastAsia"/>
          <w:szCs w:val="21"/>
        </w:rPr>
        <w:t xml:space="preserve">　　　　　　　　</w:t>
      </w:r>
      <w:r w:rsidRPr="008F0A1B">
        <w:rPr>
          <w:rFonts w:ascii="ＭＳ 明朝" w:hAnsi="ＭＳ 明朝" w:hint="eastAsia"/>
          <w:sz w:val="18"/>
          <w:szCs w:val="18"/>
        </w:rPr>
        <w:t>ゴムリサイクルの現状と資源循環に向けた最新技術動向および演者らによる動的架橋TPEの</w:t>
      </w:r>
    </w:p>
    <w:p w14:paraId="68D0315C" w14:textId="57C8ABFE" w:rsidR="00AD7240" w:rsidRPr="008F0A1B" w:rsidRDefault="00AD7240" w:rsidP="00AD7240">
      <w:pPr>
        <w:widowControl/>
        <w:ind w:firstLineChars="950" w:firstLine="1710"/>
        <w:rPr>
          <w:rFonts w:ascii="ＭＳ 明朝" w:hAnsi="ＭＳ 明朝"/>
          <w:sz w:val="18"/>
          <w:szCs w:val="18"/>
        </w:rPr>
      </w:pPr>
      <w:r w:rsidRPr="008F0A1B">
        <w:rPr>
          <w:rFonts w:ascii="ＭＳ 明朝" w:hAnsi="ＭＳ 明朝" w:hint="eastAsia"/>
          <w:sz w:val="18"/>
          <w:szCs w:val="18"/>
        </w:rPr>
        <w:t>高機能化研究について解説する。</w:t>
      </w:r>
    </w:p>
    <w:p w14:paraId="20327EEF" w14:textId="02E68E09" w:rsidR="00E86D12" w:rsidRPr="008F0A1B" w:rsidRDefault="00E86D12" w:rsidP="00E86D12">
      <w:pPr>
        <w:widowControl/>
        <w:jc w:val="right"/>
        <w:rPr>
          <w:rFonts w:ascii="ＭＳ 明朝" w:hAnsi="ＭＳ 明朝"/>
          <w:szCs w:val="21"/>
          <w:lang w:eastAsia="zh-TW"/>
        </w:rPr>
      </w:pPr>
      <w:r w:rsidRPr="008F0A1B">
        <w:rPr>
          <w:rFonts w:ascii="ＭＳ 明朝" w:hAnsi="ＭＳ 明朝" w:hint="eastAsia"/>
          <w:szCs w:val="21"/>
        </w:rPr>
        <w:t>【座長】㈱クボタ　市野 智之</w:t>
      </w:r>
    </w:p>
    <w:p w14:paraId="77D268CB" w14:textId="77777777" w:rsidR="00592749" w:rsidRPr="008F0A1B" w:rsidRDefault="005C1F74" w:rsidP="002E20C5">
      <w:pPr>
        <w:widowControl/>
        <w:rPr>
          <w:rFonts w:ascii="ＭＳ 明朝" w:hAnsi="ＭＳ 明朝"/>
          <w:szCs w:val="21"/>
        </w:rPr>
      </w:pPr>
      <w:r w:rsidRPr="008F0A1B">
        <w:rPr>
          <w:rFonts w:ascii="ＭＳ 明朝" w:hAnsi="ＭＳ 明朝" w:hint="eastAsia"/>
          <w:szCs w:val="21"/>
        </w:rPr>
        <w:t>15</w:t>
      </w:r>
      <w:r w:rsidR="00231344" w:rsidRPr="008F0A1B">
        <w:rPr>
          <w:rFonts w:ascii="ＭＳ 明朝" w:hAnsi="ＭＳ 明朝" w:hint="eastAsia"/>
          <w:szCs w:val="21"/>
        </w:rPr>
        <w:t>：</w:t>
      </w:r>
      <w:r w:rsidRPr="008F0A1B">
        <w:rPr>
          <w:rFonts w:ascii="ＭＳ 明朝" w:hAnsi="ＭＳ 明朝" w:hint="eastAsia"/>
          <w:szCs w:val="21"/>
        </w:rPr>
        <w:t>30</w:t>
      </w:r>
      <w:r w:rsidR="00231344" w:rsidRPr="008F0A1B">
        <w:rPr>
          <w:rFonts w:ascii="ＭＳ 明朝" w:hAnsi="ＭＳ 明朝" w:hint="eastAsia"/>
          <w:szCs w:val="21"/>
        </w:rPr>
        <w:t>～</w:t>
      </w:r>
      <w:r w:rsidRPr="008F0A1B">
        <w:rPr>
          <w:rFonts w:ascii="ＭＳ 明朝" w:hAnsi="ＭＳ 明朝" w:hint="eastAsia"/>
          <w:szCs w:val="21"/>
        </w:rPr>
        <w:t>16</w:t>
      </w:r>
      <w:r w:rsidR="00231344" w:rsidRPr="008F0A1B">
        <w:rPr>
          <w:rFonts w:ascii="ＭＳ 明朝" w:hAnsi="ＭＳ 明朝" w:hint="eastAsia"/>
          <w:szCs w:val="21"/>
        </w:rPr>
        <w:t>：</w:t>
      </w:r>
      <w:r w:rsidRPr="008F0A1B">
        <w:rPr>
          <w:rFonts w:ascii="ＭＳ 明朝" w:hAnsi="ＭＳ 明朝" w:hint="eastAsia"/>
          <w:szCs w:val="21"/>
        </w:rPr>
        <w:t>30</w:t>
      </w:r>
      <w:r w:rsidR="00231344" w:rsidRPr="008F0A1B">
        <w:rPr>
          <w:rFonts w:ascii="ＭＳ 明朝" w:hAnsi="ＭＳ 明朝" w:hint="eastAsia"/>
          <w:szCs w:val="21"/>
        </w:rPr>
        <w:t>「エポキシ</w:t>
      </w:r>
      <w:r w:rsidR="002E20C5" w:rsidRPr="008F0A1B">
        <w:rPr>
          <w:rFonts w:ascii="ＭＳ 明朝" w:hAnsi="ＭＳ 明朝" w:hint="eastAsia"/>
          <w:szCs w:val="21"/>
        </w:rPr>
        <w:t>樹脂</w:t>
      </w:r>
      <w:r w:rsidR="00231344" w:rsidRPr="008F0A1B">
        <w:rPr>
          <w:rFonts w:ascii="ＭＳ 明朝" w:hAnsi="ＭＳ 明朝" w:hint="eastAsia"/>
          <w:szCs w:val="21"/>
        </w:rPr>
        <w:t>の</w:t>
      </w:r>
      <w:r w:rsidR="002E20C5" w:rsidRPr="008F0A1B">
        <w:rPr>
          <w:rFonts w:ascii="ＭＳ 明朝" w:hAnsi="ＭＳ 明朝" w:hint="eastAsia"/>
          <w:szCs w:val="21"/>
        </w:rPr>
        <w:t>光</w:t>
      </w:r>
      <w:r w:rsidR="00231344" w:rsidRPr="008F0A1B">
        <w:rPr>
          <w:rFonts w:ascii="ＭＳ 明朝" w:hAnsi="ＭＳ 明朝" w:hint="eastAsia"/>
          <w:szCs w:val="21"/>
        </w:rPr>
        <w:t>劣化解析とLEDランプのリペア</w:t>
      </w:r>
      <w:r w:rsidR="00592749" w:rsidRPr="008F0A1B">
        <w:rPr>
          <w:rFonts w:ascii="ＭＳ 明朝" w:hAnsi="ＭＳ 明朝" w:hint="eastAsia"/>
          <w:szCs w:val="21"/>
        </w:rPr>
        <w:t>ー</w:t>
      </w:r>
      <w:r w:rsidR="00231344" w:rsidRPr="008F0A1B">
        <w:rPr>
          <w:rFonts w:ascii="ＭＳ 明朝" w:hAnsi="ＭＳ 明朝" w:hint="eastAsia"/>
          <w:szCs w:val="21"/>
        </w:rPr>
        <w:t>」</w:t>
      </w:r>
    </w:p>
    <w:p w14:paraId="1FCDED63" w14:textId="7ACF252F" w:rsidR="00D024B3" w:rsidRPr="008F0A1B" w:rsidRDefault="00231344" w:rsidP="00592749">
      <w:pPr>
        <w:widowControl/>
        <w:jc w:val="right"/>
        <w:rPr>
          <w:rFonts w:ascii="ＭＳ 明朝" w:hAnsi="ＭＳ 明朝"/>
          <w:szCs w:val="21"/>
        </w:rPr>
      </w:pPr>
      <w:r w:rsidRPr="008F0A1B">
        <w:rPr>
          <w:rFonts w:ascii="ＭＳ 明朝" w:hAnsi="ＭＳ 明朝" w:hint="eastAsia"/>
          <w:szCs w:val="21"/>
        </w:rPr>
        <w:t>長岡科学技術大学</w:t>
      </w:r>
      <w:r w:rsidR="00346AE0" w:rsidRPr="008F0A1B">
        <w:rPr>
          <w:rFonts w:ascii="ＭＳ 明朝" w:hAnsi="ＭＳ 明朝" w:hint="eastAsia"/>
          <w:szCs w:val="21"/>
        </w:rPr>
        <w:t xml:space="preserve">　</w:t>
      </w:r>
      <w:r w:rsidRPr="008F0A1B">
        <w:rPr>
          <w:rFonts w:ascii="ＭＳ 明朝" w:hAnsi="ＭＳ 明朝" w:hint="eastAsia"/>
          <w:szCs w:val="21"/>
        </w:rPr>
        <w:t>大武</w:t>
      </w:r>
      <w:r w:rsidR="00346AE0" w:rsidRPr="008F0A1B">
        <w:rPr>
          <w:rFonts w:ascii="ＭＳ 明朝" w:hAnsi="ＭＳ 明朝" w:hint="eastAsia"/>
          <w:szCs w:val="21"/>
        </w:rPr>
        <w:t xml:space="preserve"> </w:t>
      </w:r>
      <w:r w:rsidRPr="008F0A1B">
        <w:rPr>
          <w:rFonts w:ascii="ＭＳ 明朝" w:hAnsi="ＭＳ 明朝" w:hint="eastAsia"/>
          <w:szCs w:val="21"/>
        </w:rPr>
        <w:t>義人</w:t>
      </w:r>
      <w:r w:rsidR="00346AE0" w:rsidRPr="008F0A1B">
        <w:rPr>
          <w:rFonts w:ascii="ＭＳ 明朝" w:hAnsi="ＭＳ 明朝" w:hint="eastAsia"/>
          <w:szCs w:val="21"/>
        </w:rPr>
        <w:t xml:space="preserve">　氏</w:t>
      </w:r>
    </w:p>
    <w:p w14:paraId="4F741BFD" w14:textId="7D6D5685" w:rsidR="002E20C5" w:rsidRPr="008F0A1B" w:rsidRDefault="002E20C5" w:rsidP="002E20C5">
      <w:pPr>
        <w:widowControl/>
        <w:ind w:firstLineChars="900" w:firstLine="1620"/>
        <w:rPr>
          <w:rFonts w:ascii="ＭＳ 明朝" w:hAnsi="ＭＳ 明朝"/>
          <w:sz w:val="18"/>
          <w:szCs w:val="18"/>
        </w:rPr>
      </w:pPr>
      <w:r w:rsidRPr="008F0A1B">
        <w:rPr>
          <w:rFonts w:ascii="ＭＳ 明朝" w:hAnsi="ＭＳ 明朝" w:hint="eastAsia"/>
          <w:sz w:val="18"/>
          <w:szCs w:val="18"/>
        </w:rPr>
        <w:t>エポキシ樹脂を封止材として使用するLEDランプは</w:t>
      </w:r>
      <w:r w:rsidR="00592749" w:rsidRPr="008F0A1B">
        <w:rPr>
          <w:rFonts w:ascii="ＭＳ 明朝" w:hAnsi="ＭＳ 明朝" w:hint="eastAsia"/>
          <w:sz w:val="18"/>
          <w:szCs w:val="18"/>
        </w:rPr>
        <w:t>、20年も使用すると劣化が生じ、</w:t>
      </w:r>
    </w:p>
    <w:p w14:paraId="4F17BC7C" w14:textId="77777777" w:rsidR="00592749" w:rsidRPr="008F0A1B" w:rsidRDefault="00592749" w:rsidP="002E20C5">
      <w:pPr>
        <w:widowControl/>
        <w:ind w:firstLineChars="900" w:firstLine="1620"/>
        <w:rPr>
          <w:rFonts w:ascii="ＭＳ 明朝" w:hAnsi="ＭＳ 明朝"/>
          <w:sz w:val="18"/>
          <w:szCs w:val="18"/>
        </w:rPr>
      </w:pPr>
      <w:r w:rsidRPr="008F0A1B">
        <w:rPr>
          <w:rFonts w:ascii="ＭＳ 明朝" w:hAnsi="ＭＳ 明朝" w:hint="eastAsia"/>
          <w:sz w:val="18"/>
          <w:szCs w:val="18"/>
        </w:rPr>
        <w:t>照度が低下する。このエポキシ樹脂の光劣化解析と照度低下回復させるリペアー手</w:t>
      </w:r>
    </w:p>
    <w:p w14:paraId="335DA31F" w14:textId="187156B2" w:rsidR="00592749" w:rsidRPr="008F0A1B" w:rsidRDefault="00592749" w:rsidP="002E20C5">
      <w:pPr>
        <w:widowControl/>
        <w:ind w:firstLineChars="900" w:firstLine="1620"/>
        <w:rPr>
          <w:rFonts w:ascii="ＭＳ 明朝" w:hAnsi="ＭＳ 明朝"/>
          <w:sz w:val="18"/>
          <w:szCs w:val="18"/>
        </w:rPr>
      </w:pPr>
      <w:r w:rsidRPr="008F0A1B">
        <w:rPr>
          <w:rFonts w:ascii="ＭＳ 明朝" w:hAnsi="ＭＳ 明朝" w:hint="eastAsia"/>
          <w:sz w:val="18"/>
          <w:szCs w:val="18"/>
        </w:rPr>
        <w:t>法について詳報する。</w:t>
      </w:r>
    </w:p>
    <w:p w14:paraId="57A39476" w14:textId="5ED7C9A1" w:rsidR="00994FE4" w:rsidRPr="008F0A1B" w:rsidRDefault="005C1F74" w:rsidP="00297C27">
      <w:pPr>
        <w:ind w:rightChars="-60" w:right="-126"/>
        <w:rPr>
          <w:szCs w:val="21"/>
          <w:u w:val="single"/>
        </w:rPr>
      </w:pPr>
      <w:r w:rsidRPr="008F0A1B">
        <w:rPr>
          <w:rFonts w:ascii="ＭＳ 明朝" w:hAnsi="ＭＳ 明朝" w:hint="eastAsia"/>
          <w:szCs w:val="21"/>
          <w:u w:val="single"/>
        </w:rPr>
        <w:t>16</w:t>
      </w:r>
      <w:r w:rsidR="00994FE4" w:rsidRPr="008F0A1B">
        <w:rPr>
          <w:rFonts w:ascii="ＭＳ 明朝" w:hAnsi="ＭＳ 明朝" w:hint="eastAsia"/>
          <w:szCs w:val="21"/>
          <w:u w:val="single"/>
        </w:rPr>
        <w:t>：</w:t>
      </w:r>
      <w:r w:rsidRPr="008F0A1B">
        <w:rPr>
          <w:rFonts w:ascii="ＭＳ 明朝" w:hAnsi="ＭＳ 明朝" w:hint="eastAsia"/>
          <w:szCs w:val="21"/>
          <w:u w:val="single"/>
        </w:rPr>
        <w:t>3</w:t>
      </w:r>
      <w:r w:rsidR="00346AE0" w:rsidRPr="008F0A1B">
        <w:rPr>
          <w:rFonts w:ascii="ＭＳ 明朝" w:hAnsi="ＭＳ 明朝" w:hint="eastAsia"/>
          <w:szCs w:val="21"/>
          <w:u w:val="single"/>
        </w:rPr>
        <w:t>0</w:t>
      </w:r>
      <w:r w:rsidR="00994FE4" w:rsidRPr="008F0A1B">
        <w:rPr>
          <w:rFonts w:ascii="ＭＳ 明朝" w:hAnsi="ＭＳ 明朝" w:hint="eastAsia"/>
          <w:szCs w:val="21"/>
          <w:u w:val="single"/>
        </w:rPr>
        <w:t>～</w:t>
      </w:r>
      <w:r w:rsidR="00994FE4" w:rsidRPr="008F0A1B">
        <w:rPr>
          <w:rFonts w:ascii="ＭＳ 明朝" w:hAnsi="ＭＳ 明朝"/>
          <w:szCs w:val="21"/>
          <w:u w:val="single"/>
        </w:rPr>
        <w:t>1</w:t>
      </w:r>
      <w:r w:rsidRPr="008F0A1B">
        <w:rPr>
          <w:rFonts w:ascii="ＭＳ 明朝" w:hAnsi="ＭＳ 明朝" w:hint="eastAsia"/>
          <w:szCs w:val="21"/>
          <w:u w:val="single"/>
        </w:rPr>
        <w:t>6</w:t>
      </w:r>
      <w:r w:rsidR="00994FE4" w:rsidRPr="008F0A1B">
        <w:rPr>
          <w:rFonts w:ascii="ＭＳ 明朝" w:hAnsi="ＭＳ 明朝" w:hint="eastAsia"/>
          <w:szCs w:val="21"/>
          <w:u w:val="single"/>
        </w:rPr>
        <w:t>：</w:t>
      </w:r>
      <w:r w:rsidRPr="008F0A1B">
        <w:rPr>
          <w:rFonts w:ascii="ＭＳ 明朝" w:hAnsi="ＭＳ 明朝" w:hint="eastAsia"/>
          <w:szCs w:val="21"/>
          <w:u w:val="single"/>
        </w:rPr>
        <w:t>4</w:t>
      </w:r>
      <w:r w:rsidR="00994FE4" w:rsidRPr="008F0A1B">
        <w:rPr>
          <w:rFonts w:ascii="ＭＳ 明朝" w:hAnsi="ＭＳ 明朝"/>
          <w:szCs w:val="21"/>
          <w:u w:val="single"/>
        </w:rPr>
        <w:t>0</w:t>
      </w:r>
      <w:r w:rsidR="00994FE4" w:rsidRPr="008F0A1B">
        <w:rPr>
          <w:rFonts w:ascii="ＭＳ 明朝" w:hAnsi="ＭＳ 明朝" w:hint="eastAsia"/>
          <w:szCs w:val="21"/>
          <w:u w:val="single"/>
        </w:rPr>
        <w:t xml:space="preserve">　閉会のあいさつ　　　　　　</w:t>
      </w:r>
      <w:r w:rsidR="00994FE4" w:rsidRPr="008F0A1B">
        <w:rPr>
          <w:rFonts w:ascii="ＭＳ 明朝" w:hAnsi="ＭＳ 明朝"/>
          <w:szCs w:val="21"/>
          <w:u w:val="single"/>
        </w:rPr>
        <w:t xml:space="preserve"> </w:t>
      </w:r>
      <w:r w:rsidR="00994FE4" w:rsidRPr="008F0A1B">
        <w:rPr>
          <w:rFonts w:ascii="ＭＳ 明朝" w:hAnsi="ＭＳ 明朝" w:hint="eastAsia"/>
          <w:szCs w:val="21"/>
          <w:u w:val="single"/>
        </w:rPr>
        <w:t xml:space="preserve">　　　　　</w:t>
      </w:r>
      <w:r w:rsidR="00994FE4" w:rsidRPr="008F0A1B">
        <w:rPr>
          <w:rFonts w:ascii="ＭＳ 明朝" w:hAnsi="ＭＳ 明朝"/>
          <w:szCs w:val="21"/>
          <w:u w:val="single"/>
        </w:rPr>
        <w:t xml:space="preserve"> </w:t>
      </w:r>
      <w:r w:rsidR="00994FE4" w:rsidRPr="008F0A1B">
        <w:rPr>
          <w:rFonts w:ascii="ＭＳ 明朝" w:hAnsi="ＭＳ 明朝" w:hint="eastAsia"/>
          <w:szCs w:val="21"/>
          <w:u w:val="single"/>
        </w:rPr>
        <w:t xml:space="preserve">　</w:t>
      </w:r>
      <w:r w:rsidR="00E97DB2" w:rsidRPr="008F0A1B">
        <w:rPr>
          <w:rFonts w:ascii="ＭＳ 明朝" w:hAnsi="ＭＳ 明朝" w:hint="eastAsia"/>
          <w:szCs w:val="21"/>
          <w:u w:val="single"/>
        </w:rPr>
        <w:t xml:space="preserve">　　 </w:t>
      </w:r>
      <w:r w:rsidR="00994FE4" w:rsidRPr="008F0A1B">
        <w:rPr>
          <w:rFonts w:ascii="ＭＳ 明朝" w:hAnsi="ＭＳ 明朝" w:hint="eastAsia"/>
          <w:szCs w:val="21"/>
          <w:u w:val="single"/>
        </w:rPr>
        <w:t>環境劣化研究分科会</w:t>
      </w:r>
      <w:r w:rsidR="00F46B89" w:rsidRPr="008F0A1B">
        <w:rPr>
          <w:rFonts w:ascii="ＭＳ 明朝" w:hAnsi="ＭＳ 明朝" w:hint="eastAsia"/>
          <w:szCs w:val="21"/>
          <w:u w:val="single"/>
        </w:rPr>
        <w:t>主査</w:t>
      </w:r>
      <w:r w:rsidR="00E97DB2" w:rsidRPr="008F0A1B">
        <w:rPr>
          <w:rFonts w:ascii="ＭＳ 明朝" w:hAnsi="ＭＳ 明朝" w:hint="eastAsia"/>
          <w:szCs w:val="21"/>
          <w:u w:val="single"/>
        </w:rPr>
        <w:t xml:space="preserve">　</w:t>
      </w:r>
      <w:r w:rsidR="00F46B89" w:rsidRPr="008F0A1B">
        <w:rPr>
          <w:rFonts w:ascii="ＭＳ 明朝" w:hAnsi="ＭＳ 明朝" w:hint="eastAsia"/>
          <w:szCs w:val="21"/>
          <w:u w:val="single"/>
        </w:rPr>
        <w:t>市野 智之</w:t>
      </w:r>
    </w:p>
    <w:p w14:paraId="39835B78" w14:textId="5EC8460B" w:rsidR="00994FE4" w:rsidRPr="008F0A1B" w:rsidRDefault="00994FE4" w:rsidP="00994FE4">
      <w:pPr>
        <w:pStyle w:val="a3"/>
      </w:pPr>
      <w:r w:rsidRPr="008F0A1B">
        <w:rPr>
          <w:rFonts w:hint="eastAsia"/>
          <w:sz w:val="20"/>
          <w:szCs w:val="18"/>
        </w:rPr>
        <w:t>※プログラムは一部変更になる可能性がございます</w:t>
      </w:r>
      <w:r w:rsidR="00D024B3" w:rsidRPr="008F0A1B">
        <w:rPr>
          <w:rFonts w:hint="eastAsia"/>
          <w:sz w:val="20"/>
          <w:szCs w:val="18"/>
        </w:rPr>
        <w:t>ことを</w:t>
      </w:r>
      <w:r w:rsidRPr="008F0A1B">
        <w:rPr>
          <w:rFonts w:hint="eastAsia"/>
          <w:sz w:val="20"/>
          <w:szCs w:val="18"/>
        </w:rPr>
        <w:t>ご了承ください</w:t>
      </w:r>
      <w:r w:rsidRPr="008F0A1B">
        <w:rPr>
          <w:rFonts w:hint="eastAsia"/>
        </w:rPr>
        <w:t>。</w:t>
      </w:r>
    </w:p>
    <w:p w14:paraId="42A889BC" w14:textId="787BEC2F" w:rsidR="00D66A66" w:rsidRPr="00842977" w:rsidRDefault="00994FE4" w:rsidP="00842977">
      <w:pPr>
        <w:pStyle w:val="a3"/>
        <w:rPr>
          <w:b/>
          <w:bCs/>
          <w:sz w:val="24"/>
          <w:szCs w:val="22"/>
        </w:rPr>
      </w:pPr>
      <w:r w:rsidRPr="008F0A1B">
        <w:rPr>
          <w:rFonts w:hint="eastAsia"/>
          <w:b/>
          <w:bCs/>
          <w:sz w:val="24"/>
          <w:szCs w:val="22"/>
        </w:rPr>
        <w:t>右の</w:t>
      </w:r>
      <w:r w:rsidRPr="008F0A1B">
        <w:rPr>
          <w:b/>
          <w:bCs/>
          <w:sz w:val="24"/>
          <w:szCs w:val="22"/>
        </w:rPr>
        <w:t>QR</w:t>
      </w:r>
      <w:r w:rsidRPr="008F0A1B">
        <w:rPr>
          <w:rFonts w:hint="eastAsia"/>
          <w:b/>
          <w:bCs/>
          <w:sz w:val="24"/>
          <w:szCs w:val="22"/>
        </w:rPr>
        <w:t>コードより簡単にお申込みいただけます。</w:t>
      </w:r>
      <w:r w:rsidR="00842977" w:rsidRPr="008F0A1B">
        <w:rPr>
          <w:rFonts w:hint="eastAsia"/>
          <w:b/>
          <w:bCs/>
          <w:sz w:val="24"/>
          <w:szCs w:val="22"/>
        </w:rPr>
        <w:t>（準備中）</w:t>
      </w:r>
    </w:p>
    <w:sectPr w:rsidR="00D66A66" w:rsidRPr="00842977" w:rsidSect="00DE3E0F">
      <w:type w:val="continuous"/>
      <w:pgSz w:w="11906" w:h="16838" w:code="9"/>
      <w:pgMar w:top="426" w:right="1055" w:bottom="295" w:left="1055"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4F9F" w14:textId="77777777" w:rsidR="00BD12D1" w:rsidRDefault="00BD12D1" w:rsidP="00994FE4">
      <w:r>
        <w:separator/>
      </w:r>
    </w:p>
  </w:endnote>
  <w:endnote w:type="continuationSeparator" w:id="0">
    <w:p w14:paraId="57949B07" w14:textId="77777777" w:rsidR="00BD12D1" w:rsidRDefault="00BD12D1" w:rsidP="0099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1D40" w14:textId="77777777" w:rsidR="00BD12D1" w:rsidRDefault="00BD12D1" w:rsidP="00994FE4">
      <w:r>
        <w:separator/>
      </w:r>
    </w:p>
  </w:footnote>
  <w:footnote w:type="continuationSeparator" w:id="0">
    <w:p w14:paraId="7DD6AD3F" w14:textId="77777777" w:rsidR="00BD12D1" w:rsidRDefault="00BD12D1" w:rsidP="0099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E4"/>
    <w:rsid w:val="000334E2"/>
    <w:rsid w:val="00046403"/>
    <w:rsid w:val="00197EE4"/>
    <w:rsid w:val="001C5FF2"/>
    <w:rsid w:val="001D03B5"/>
    <w:rsid w:val="001E6682"/>
    <w:rsid w:val="00220560"/>
    <w:rsid w:val="00231344"/>
    <w:rsid w:val="002572B2"/>
    <w:rsid w:val="002636D5"/>
    <w:rsid w:val="00297C27"/>
    <w:rsid w:val="002B6E9E"/>
    <w:rsid w:val="002E20C5"/>
    <w:rsid w:val="002E53CB"/>
    <w:rsid w:val="00346AE0"/>
    <w:rsid w:val="003548F5"/>
    <w:rsid w:val="003765D1"/>
    <w:rsid w:val="003C214C"/>
    <w:rsid w:val="003E1C12"/>
    <w:rsid w:val="0040232C"/>
    <w:rsid w:val="00436BE3"/>
    <w:rsid w:val="00487126"/>
    <w:rsid w:val="004E70AA"/>
    <w:rsid w:val="00500F9A"/>
    <w:rsid w:val="00523C10"/>
    <w:rsid w:val="00545F27"/>
    <w:rsid w:val="00566B44"/>
    <w:rsid w:val="00571499"/>
    <w:rsid w:val="00592749"/>
    <w:rsid w:val="005C1F74"/>
    <w:rsid w:val="005C52C9"/>
    <w:rsid w:val="00612712"/>
    <w:rsid w:val="006626FA"/>
    <w:rsid w:val="00693C87"/>
    <w:rsid w:val="006A1E23"/>
    <w:rsid w:val="00701679"/>
    <w:rsid w:val="007A5CA6"/>
    <w:rsid w:val="007D332B"/>
    <w:rsid w:val="00815C1A"/>
    <w:rsid w:val="00835DD4"/>
    <w:rsid w:val="00842977"/>
    <w:rsid w:val="00893DD1"/>
    <w:rsid w:val="008D74C1"/>
    <w:rsid w:val="008F0A1B"/>
    <w:rsid w:val="008F0A35"/>
    <w:rsid w:val="009053E9"/>
    <w:rsid w:val="00971690"/>
    <w:rsid w:val="00994FE4"/>
    <w:rsid w:val="009C63CF"/>
    <w:rsid w:val="009E2ADC"/>
    <w:rsid w:val="00A23C89"/>
    <w:rsid w:val="00AC639B"/>
    <w:rsid w:val="00AD7240"/>
    <w:rsid w:val="00AF70DD"/>
    <w:rsid w:val="00B3411F"/>
    <w:rsid w:val="00B4546A"/>
    <w:rsid w:val="00B73BFC"/>
    <w:rsid w:val="00BA5E4F"/>
    <w:rsid w:val="00BD12D1"/>
    <w:rsid w:val="00C1229E"/>
    <w:rsid w:val="00C51E05"/>
    <w:rsid w:val="00CB493B"/>
    <w:rsid w:val="00D024B3"/>
    <w:rsid w:val="00D2710D"/>
    <w:rsid w:val="00D66A66"/>
    <w:rsid w:val="00D824C6"/>
    <w:rsid w:val="00DB5B64"/>
    <w:rsid w:val="00DB606A"/>
    <w:rsid w:val="00DE3E0F"/>
    <w:rsid w:val="00E206AF"/>
    <w:rsid w:val="00E20BFB"/>
    <w:rsid w:val="00E62F40"/>
    <w:rsid w:val="00E86D12"/>
    <w:rsid w:val="00E97DB2"/>
    <w:rsid w:val="00F02E63"/>
    <w:rsid w:val="00F346C3"/>
    <w:rsid w:val="00F46B89"/>
    <w:rsid w:val="00F472BC"/>
    <w:rsid w:val="00F5085A"/>
    <w:rsid w:val="00F55DB4"/>
    <w:rsid w:val="00F91AA2"/>
    <w:rsid w:val="00FA5E15"/>
    <w:rsid w:val="00FD50C6"/>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EF5C9"/>
  <w15:docId w15:val="{2EBA92D1-9DA1-4E83-8B4B-02583E56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06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94FE4"/>
    <w:pPr>
      <w:tabs>
        <w:tab w:val="center" w:pos="4252"/>
        <w:tab w:val="right" w:pos="8504"/>
      </w:tabs>
      <w:snapToGrid w:val="0"/>
    </w:pPr>
  </w:style>
  <w:style w:type="character" w:customStyle="1" w:styleId="a4">
    <w:name w:val="フッター (文字)"/>
    <w:basedOn w:val="a0"/>
    <w:link w:val="a3"/>
    <w:uiPriority w:val="99"/>
    <w:rsid w:val="00994FE4"/>
    <w:rPr>
      <w:rFonts w:ascii="Century" w:eastAsia="ＭＳ 明朝" w:hAnsi="Century" w:cs="Times New Roman"/>
      <w:szCs w:val="20"/>
    </w:rPr>
  </w:style>
  <w:style w:type="paragraph" w:styleId="a5">
    <w:name w:val="Date"/>
    <w:basedOn w:val="a"/>
    <w:next w:val="a"/>
    <w:link w:val="a6"/>
    <w:semiHidden/>
    <w:unhideWhenUsed/>
    <w:rsid w:val="00994FE4"/>
  </w:style>
  <w:style w:type="character" w:customStyle="1" w:styleId="a6">
    <w:name w:val="日付 (文字)"/>
    <w:basedOn w:val="a0"/>
    <w:link w:val="a5"/>
    <w:semiHidden/>
    <w:rsid w:val="00994FE4"/>
    <w:rPr>
      <w:rFonts w:ascii="Century" w:eastAsia="ＭＳ 明朝" w:hAnsi="Century" w:cs="Times New Roman"/>
      <w:szCs w:val="20"/>
    </w:rPr>
  </w:style>
  <w:style w:type="paragraph" w:styleId="a7">
    <w:name w:val="Plain Text"/>
    <w:basedOn w:val="a"/>
    <w:link w:val="a8"/>
    <w:uiPriority w:val="99"/>
    <w:semiHidden/>
    <w:unhideWhenUsed/>
    <w:rsid w:val="00994FE4"/>
    <w:rPr>
      <w:rFonts w:ascii="ＭＳ 明朝" w:hAnsi="Courier New"/>
    </w:rPr>
  </w:style>
  <w:style w:type="character" w:customStyle="1" w:styleId="a8">
    <w:name w:val="書式なし (文字)"/>
    <w:basedOn w:val="a0"/>
    <w:link w:val="a7"/>
    <w:uiPriority w:val="99"/>
    <w:semiHidden/>
    <w:rsid w:val="00994FE4"/>
    <w:rPr>
      <w:rFonts w:ascii="ＭＳ 明朝" w:eastAsia="ＭＳ 明朝" w:hAnsi="Courier New" w:cs="Times New Roman"/>
      <w:szCs w:val="20"/>
    </w:rPr>
  </w:style>
  <w:style w:type="character" w:styleId="a9">
    <w:name w:val="Strong"/>
    <w:basedOn w:val="a0"/>
    <w:uiPriority w:val="22"/>
    <w:qFormat/>
    <w:rsid w:val="00994FE4"/>
    <w:rPr>
      <w:b/>
      <w:bCs/>
    </w:rPr>
  </w:style>
  <w:style w:type="paragraph" w:styleId="aa">
    <w:name w:val="header"/>
    <w:basedOn w:val="a"/>
    <w:link w:val="ab"/>
    <w:uiPriority w:val="99"/>
    <w:unhideWhenUsed/>
    <w:rsid w:val="00994FE4"/>
    <w:pPr>
      <w:tabs>
        <w:tab w:val="center" w:pos="4252"/>
        <w:tab w:val="right" w:pos="8504"/>
      </w:tabs>
      <w:snapToGrid w:val="0"/>
    </w:pPr>
  </w:style>
  <w:style w:type="character" w:customStyle="1" w:styleId="ab">
    <w:name w:val="ヘッダー (文字)"/>
    <w:basedOn w:val="a0"/>
    <w:link w:val="aa"/>
    <w:uiPriority w:val="99"/>
    <w:rsid w:val="00994FE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9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日本ゴム 協会</dc:creator>
  <cp:keywords/>
  <dc:description/>
  <cp:lastModifiedBy>（研究部会） 日本ゴム協会</cp:lastModifiedBy>
  <cp:revision>5</cp:revision>
  <cp:lastPrinted>2024-11-20T00:52:00Z</cp:lastPrinted>
  <dcterms:created xsi:type="dcterms:W3CDTF">2024-11-29T07:08:00Z</dcterms:created>
  <dcterms:modified xsi:type="dcterms:W3CDTF">2024-12-09T02:39:00Z</dcterms:modified>
</cp:coreProperties>
</file>